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CCB92" w14:textId="77777777" w:rsidR="008A36B1" w:rsidRPr="00CE2CE0" w:rsidRDefault="008A36B1" w:rsidP="008A36B1">
      <w:pPr>
        <w:rPr>
          <w:rFonts w:cstheme="minorHAnsi"/>
          <w:b/>
          <w:sz w:val="28"/>
          <w:szCs w:val="28"/>
        </w:rPr>
      </w:pPr>
      <w:bookmarkStart w:id="0" w:name="_Hlk24288257"/>
      <w:r w:rsidRPr="00CE2CE0">
        <w:rPr>
          <w:rFonts w:cstheme="minorHAnsi"/>
          <w:b/>
          <w:sz w:val="28"/>
          <w:szCs w:val="28"/>
        </w:rPr>
        <w:t>INTRODUCTION</w:t>
      </w:r>
    </w:p>
    <w:p w14:paraId="741CD4A4" w14:textId="77777777" w:rsidR="008A36B1" w:rsidRDefault="008A36B1" w:rsidP="008A36B1">
      <w:pPr>
        <w:shd w:val="clear" w:color="auto" w:fill="FFFFFF"/>
        <w:rPr>
          <w:rFonts w:eastAsia="Times New Roman" w:cstheme="minorHAnsi"/>
          <w:color w:val="222222"/>
          <w:sz w:val="22"/>
          <w:szCs w:val="22"/>
        </w:rPr>
      </w:pPr>
      <w:bookmarkStart w:id="1" w:name="_Hlk25137355"/>
      <w:bookmarkEnd w:id="0"/>
    </w:p>
    <w:bookmarkEnd w:id="1"/>
    <w:p w14:paraId="5E401985" w14:textId="1B979E02" w:rsidR="00DA1F00" w:rsidRPr="00DA1F00" w:rsidRDefault="00F75274" w:rsidP="00DA1F00">
      <w:pPr>
        <w:rPr>
          <w:sz w:val="22"/>
          <w:szCs w:val="22"/>
        </w:rPr>
      </w:pPr>
      <w:r>
        <w:rPr>
          <w:sz w:val="22"/>
          <w:szCs w:val="22"/>
        </w:rPr>
        <w:t>[</w:t>
      </w:r>
      <w:r w:rsidR="00DA1F00" w:rsidRPr="00DA1F00">
        <w:rPr>
          <w:sz w:val="22"/>
          <w:szCs w:val="22"/>
        </w:rPr>
        <w:t>There are many cues to depth</w:t>
      </w:r>
      <w:r>
        <w:rPr>
          <w:sz w:val="22"/>
          <w:szCs w:val="22"/>
        </w:rPr>
        <w:t>]</w:t>
      </w:r>
    </w:p>
    <w:p w14:paraId="655ACDCB" w14:textId="77777777" w:rsidR="00DA1F00" w:rsidRPr="00DA1F00" w:rsidRDefault="00DA1F00" w:rsidP="00DA1F00">
      <w:pPr>
        <w:rPr>
          <w:sz w:val="22"/>
          <w:szCs w:val="22"/>
        </w:rPr>
      </w:pPr>
    </w:p>
    <w:p w14:paraId="5C1FEEFD" w14:textId="595805E2" w:rsid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Depth perception is a complex process where the brain integrates different visual cues (</w:t>
      </w:r>
      <w:r w:rsidRPr="00DA1F00">
        <w:rPr>
          <w:rFonts w:eastAsia="Times New Roman" w:cstheme="minorHAnsi"/>
          <w:color w:val="222222"/>
          <w:sz w:val="22"/>
          <w:szCs w:val="22"/>
          <w:highlight w:val="yellow"/>
        </w:rPr>
        <w:t>Swanston &amp; Wade, 2001</w:t>
      </w:r>
      <w:r w:rsidRPr="00DA1F00">
        <w:rPr>
          <w:rFonts w:eastAsia="Times New Roman" w:cstheme="minorHAnsi"/>
          <w:color w:val="222222"/>
          <w:sz w:val="22"/>
          <w:szCs w:val="22"/>
        </w:rPr>
        <w:t>).</w:t>
      </w:r>
      <w:r w:rsidRPr="00DA1F00">
        <w:rPr>
          <w:rFonts w:eastAsia="Times New Roman" w:cstheme="minorHAnsi"/>
          <w:color w:val="ED7D31" w:themeColor="accent2"/>
          <w:sz w:val="22"/>
          <w:szCs w:val="22"/>
        </w:rPr>
        <w:t xml:space="preserve"> </w:t>
      </w:r>
      <w:r w:rsidRPr="00DA1F00">
        <w:rPr>
          <w:rFonts w:eastAsia="Times New Roman" w:cstheme="minorHAnsi"/>
          <w:color w:val="222222"/>
          <w:sz w:val="22"/>
          <w:szCs w:val="22"/>
        </w:rPr>
        <w:t xml:space="preserve">Most require only one eye (monocular cues) and are categorized as psychological: overlapping (interposition), perspective (conical projection), lighting-shading, chromatic attenuation and focus are the most relevant. Accommodation is categorized as a physiological monocular cue. On the other hand, binocular cues, convergence and retinal disparity, require both eyes. Retinal disparity or stereopsis arises from the concept of parallax: each eye is exposed to a slightly different image of the world that the brain must integrate into a single cyclopean perception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{"citationItems":[{"id":"ITEM-1","itemData":{"author":[{"dropping-particle":"","family":"Wheatstone","given":"Charles","non-dropping-particle":"","parse-names":false,"suffix":""}],"container-title":"Philosophical Transactions of the Royal Society of London","id":"ITEM-1","issued":{"date-parts":[["1838"]]},"page":"371-394","title":"Contributions to the physiology of vision.-Part the first. On some remarkable, and hitherto unobserved, phenomena of binocular vision","type":"article-journal","volume":"128"},"uris":["http://www.mendeley.com/documents/?uuid=725c9e36-8ce0-37c6-9ce8-70b1e1084617"]}],"mendeley":{"formattedCitation":"(Wheatstone, 1838)","plainTextFormattedCitation":"(Wheatstone, 1838)","previouslyFormattedCitation":"(Wheatstone, 1838)"},"properties":{"noteIndex":0},"schema":"https://github.com/citation-style-language/schema/raw/master/csl-citation.json"}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(Wheatstone, 1838)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Parallax is in the origin of a similar cue available to monocular vision, motion parallax, created by the relative motion between the observer’s head and the perceived scene.</w:t>
      </w:r>
    </w:p>
    <w:p w14:paraId="20E68ABE" w14:textId="0F74B52D" w:rsidR="00B048DD" w:rsidRDefault="00B048DD" w:rsidP="00DA1F00">
      <w:pPr>
        <w:jc w:val="both"/>
        <w:rPr>
          <w:rFonts w:eastAsia="Times New Roman" w:cstheme="minorHAnsi"/>
          <w:color w:val="222222"/>
          <w:sz w:val="22"/>
          <w:szCs w:val="22"/>
        </w:rPr>
      </w:pPr>
    </w:p>
    <w:p w14:paraId="0B574350" w14:textId="5C6CBD4C" w:rsidR="00B048DD" w:rsidRDefault="00F75274" w:rsidP="00DA1F00">
      <w:pPr>
        <w:jc w:val="both"/>
        <w:rPr>
          <w:rFonts w:eastAsia="Times New Roman" w:cstheme="minorHAnsi"/>
          <w:color w:val="222222"/>
          <w:sz w:val="22"/>
          <w:szCs w:val="22"/>
        </w:rPr>
      </w:pPr>
      <w:r>
        <w:rPr>
          <w:rFonts w:eastAsia="Times New Roman" w:cstheme="minorHAnsi"/>
          <w:color w:val="222222"/>
          <w:sz w:val="22"/>
          <w:szCs w:val="22"/>
        </w:rPr>
        <w:t>[</w:t>
      </w:r>
      <w:r w:rsidR="00B048DD">
        <w:rPr>
          <w:rFonts w:eastAsia="Times New Roman" w:cstheme="minorHAnsi"/>
          <w:color w:val="222222"/>
          <w:sz w:val="22"/>
          <w:szCs w:val="22"/>
        </w:rPr>
        <w:t>Humans integrate these cues optimally, suggesting that we can train observers to better rely on binocular cues.</w:t>
      </w:r>
      <w:r>
        <w:rPr>
          <w:rFonts w:eastAsia="Times New Roman" w:cstheme="minorHAnsi"/>
          <w:color w:val="222222"/>
          <w:sz w:val="22"/>
          <w:szCs w:val="22"/>
        </w:rPr>
        <w:t>]</w:t>
      </w:r>
    </w:p>
    <w:p w14:paraId="6CCC13F3" w14:textId="6C265539" w:rsidR="00B048DD" w:rsidRDefault="00B048DD" w:rsidP="00DA1F00">
      <w:pPr>
        <w:jc w:val="both"/>
        <w:rPr>
          <w:rFonts w:eastAsia="Times New Roman" w:cstheme="minorHAnsi"/>
          <w:color w:val="222222"/>
          <w:sz w:val="22"/>
          <w:szCs w:val="22"/>
        </w:rPr>
      </w:pPr>
    </w:p>
    <w:p w14:paraId="15A066F8" w14:textId="737EF3BB" w:rsidR="00B048DD" w:rsidRPr="00DA1F00" w:rsidRDefault="00B048DD" w:rsidP="00DA1F00">
      <w:pPr>
        <w:jc w:val="both"/>
        <w:rPr>
          <w:rFonts w:eastAsia="Times New Roman" w:cstheme="minorHAnsi"/>
          <w:color w:val="222222"/>
          <w:sz w:val="22"/>
          <w:szCs w:val="22"/>
        </w:rPr>
      </w:pPr>
      <w:r w:rsidRPr="00DA1F00">
        <w:rPr>
          <w:rFonts w:eastAsia="Times New Roman" w:cstheme="minorHAnsi"/>
          <w:color w:val="222222"/>
          <w:sz w:val="22"/>
          <w:szCs w:val="22"/>
        </w:rPr>
        <w:t xml:space="preserve">Given the many visual cues to integrate, humans show a statistically optimal strategy for combining visual cues to depth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Research","id":"ITEM-1","issue":"24","issued":{"date-parts":[["2003"]]},"page":"2539-2558","title":"Do humans optimally integrate stereo and texture information for judgments of surface slant?","type":"article-journal","volume":"43"},"uris":["http://www.mendeley.com/documents/?uuid=6c5fff99-7da6-4866-bdcf-cf2c8e6c54a1"]},{"id":"ITEM-2","itemData":{"DOI":"10.1167/4.12.1","abstract":"How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Vision","id":"ITEM-2","issue":"12","issued":{"date-parts":[["2004"]]},"page":"967-992","title":"Slant from texture and disparity cues: Optimal cue combination","type":"article-journal","volume":"4"},"uris":["http://www.mendeley.com/documents/?uuid=c4f396f4-01f4-4c76-9745-c9c5ecd69bdf"]}],"mendeley":{"formattedCitation":"(Hillis et al., 2004; Knill &amp; Saunders, 2003)","plainTextFormattedCitation":"(Hillis et al., 2004; Knill &amp; Saunders, 2003)","previouslyFormattedCitation":"(Hillis et al., 2004; Knill &amp; Saunders, 2003)"},"properties":{"noteIndex":0},"schema":"https://github.com/citation-style-language/schema/raw/master/csl-citation.json"}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(Hillis et al., 2004; Knill &amp; Saunders, 2003)</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This strategy has also been shown when integrating visual cues to depth with other modalities, namely touch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Vision","id":"ITEM-2","issue":"10","issued":{"date-parts":[["2011"]]},"page":"1-16","title":"Reweighting visual cues by touch","type":"article-journal","volume":"11"},"uris":["http://www.mendeley.com/documents/?uuid=dd4f9c06-8212-4f65-b78b-4b771d71751d"]}],"mendeley":{"formattedCitation":"(Ernst &amp; Banks, 2002; van Beers et al., 2011)","plainTextFormattedCitation":"(Ernst &amp; Banks, 2002; van Beers et al., 2011)","previouslyFormattedCitation":"(Ernst &amp; Banks, 2002; van Beers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&amp; Banks, 2002; van Beers et al., 2011)</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When sensory noise and cue conflict is relatively low, the optimal model</w:t>
      </w:r>
      <w:r>
        <w:rPr>
          <w:rFonts w:eastAsia="Times New Roman" w:cstheme="minorHAnsi"/>
          <w:color w:val="222222"/>
          <w:sz w:val="22"/>
          <w:szCs w:val="22"/>
        </w:rPr>
        <w:t xml:space="preserve">, </w:t>
      </w:r>
      <w:r w:rsidRPr="00DA1F00">
        <w:rPr>
          <w:rFonts w:eastAsia="Times New Roman" w:cstheme="minorHAnsi"/>
          <w:color w:val="222222"/>
          <w:sz w:val="22"/>
          <w:szCs w:val="22"/>
        </w:rPr>
        <w:t xml:space="preserve">aimed at reducing variance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Research","id":"ITEM-2","issue":"24","issued":{"date-parts":[["2003"]]},"page":"2539-2558","title":"Do humans optimally integrate stereo and texture information for judgments of surface slant?","type":"article-journal","volume":"43"},"uris":["http://www.mendeley.com/documents/?uuid=6c5fff99-7da6-4866-bdcf-cf2c8e6c54a1"]},{"id":"ITEM-3","itemData":{"DOI":"10.1167/4.12.1","abstract":"How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Vision","id":"ITEM-3","issue":"12","issued":{"date-parts":[["2004"]]},"page":"967-992","title":"Slant from texture and disparity cues: Optimal cue combination","type":"article-journal","volume":"4"},"uris":["http://www.mendeley.com/documents/?uuid=c4f396f4-01f4-4c76-9745-c9c5ecd69bdf"]}],"mendeley":{"formattedCitation":"(Ernst &amp; Banks, 2002; Hillis et al., 2004; Knill &amp; Saunders, 2003)","plainTextFormattedCitation":"(Ernst &amp; Banks, 2002; Hillis et al., 2004; Knill &amp; Saunders, 2003)","previouslyFormattedCitation":"(Ernst &amp; Banks, 2002; Hillis et al., 2004; Knill &amp; Saunders, 2003)"},"properties":{"noteIndex":0},"schema":"https://github.com/citation-style-language/schema/raw/master/csl-citation.json"}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&amp; Banks, 2002; Hillis et al., 2004; Knill &amp; Saunders, 2003)</w:t>
      </w:r>
      <w:r w:rsidRPr="00DA1F00">
        <w:rPr>
          <w:rFonts w:eastAsia="Times New Roman" w:cstheme="minorHAnsi"/>
          <w:color w:val="222222"/>
          <w:sz w:val="22"/>
          <w:szCs w:val="22"/>
        </w:rPr>
        <w:fldChar w:fldCharType="end"/>
      </w:r>
      <w:r>
        <w:rPr>
          <w:rFonts w:eastAsia="Times New Roman" w:cstheme="minorHAnsi"/>
          <w:color w:val="222222"/>
          <w:sz w:val="22"/>
          <w:szCs w:val="22"/>
        </w:rPr>
        <w:t>,</w:t>
      </w:r>
      <w:r w:rsidRPr="00DA1F00">
        <w:rPr>
          <w:rFonts w:eastAsia="Times New Roman" w:cstheme="minorHAnsi"/>
          <w:color w:val="222222"/>
          <w:sz w:val="22"/>
          <w:szCs w:val="22"/>
        </w:rPr>
        <w:t xml:space="preserve"> is a linear weighted average of </w:t>
      </w:r>
      <w:r>
        <w:rPr>
          <w:rFonts w:eastAsia="Times New Roman" w:cstheme="minorHAnsi"/>
          <w:color w:val="222222"/>
          <w:sz w:val="22"/>
          <w:szCs w:val="22"/>
        </w:rPr>
        <w:t>all</w:t>
      </w:r>
      <w:r w:rsidRPr="00DA1F00">
        <w:rPr>
          <w:rFonts w:eastAsia="Times New Roman" w:cstheme="minorHAnsi"/>
          <w:color w:val="222222"/>
          <w:sz w:val="22"/>
          <w:szCs w:val="22"/>
        </w:rPr>
        <w:t xml:space="preserve"> cue. However, optimal integration seems to be adaptable and can be influenced through feedback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Neuroscience","id":"ITEM-2","issue":"1","issued":{"date-parts":[["2000"]]},"page":"19-21","title":"Touch can change visual slant perception","type":"article-journal","volume":"3"},"uris":["http://www.mendeley.com/documents/?uuid=f440d4c8-f8f1-4feb-8d67-b123e7641fd7"]},{"id":"ITEM-3","itemData":{"DOI":"10.1016/S0042-6989(00)00254-6","ISBN":"1716275075","PMID":"11166048","abstract":"We study the hypothesis that observers can use haptic percepts as a standard against which the relative reliabilities of visual cues can be judged, and that these reliabilities determine how observers combine depth information provided by these cues. Using a novel visuo-haptic virtual reality environment, subjects viewed and grasped virtual objects. In Experiment 1, subjects were trained under motion relevant conditions, during which haptic and visual motion cues were consistent whereas haptic and visual texture cues were uncorrelated, and texture relevant conditions, during which haptic and texture cues were consistent whereas haptic and motion cues were uncorrelated. Subjects relied more on the motion cue after motion relevant training than after texture relevant training, and more on the texture cue after texture relevant training than after motion relevant training. Experiment 2 studied whether or not subjects could adapt their visual cue combination strategies in a context-dependent manner based on context-dependent consistencies between haptic and visual cues. Subjects successfully learned two cue combination strategies in parallel, and correctly applied each strategy in its appropriate context. Experiment 3, which was similar to Experiment 1 except that it used a more naturalistic experimental task, yielded the same pattern of results as Experiment 1 indicating that the findings do not depend on the precise nature of the experimental task. Overall, the results suggest that observers can involuntarily compare visual and haptic percepts in order to evaluate the relative reliabilities of visual cues, and that these reliabilities determine how cues are combined during three-dimensional visual perception. © 2001 Elsevier Science Ltd.","author":[{"dropping-particle":"","family":"Atkins","given":"Joseph E.","non-dropping-particle":"","parse-names":false,"suffix":""},{"dropping-particle":"","family":"Fiser","given":"József","non-dropping-particle":"","parse-names":false,"suffix":""},{"dropping-particle":"","family":"Jacobs","given":"Robert A.","non-dropping-particle":"","parse-names":false,"suffix":""}],"container-title":"Vision Research","id":"ITEM-3","issue":"4","issued":{"date-parts":[["2001"]]},"page":"449-461","title":"Experience-dependent visual cue integration based on consistencies between visual and haptic percepts","type":"article-journal","volume":"41"},"uris":["http://www.mendeley.com/documents/?uuid=0244b9c6-cfe8-4c5b-83f9-9f2da1d75dac"]}],"mendeley":{"formattedCitation":"(Atkins et al., 2001; Ernst et al., 2000; Jacobs &amp; Fine, 1999)","plainTextFormattedCitation":"(Atkins et al., 2001; Ernst et al., 2000; Jacobs &amp; Fine, 1999)","previouslyFormattedCitation":"(Atkins et al., 2001; Ernst et al., 2000; Jacobs &amp; Fine, 1999)"},"properties":{"noteIndex":0},"schema":"https://github.com/citation-style-language/schema/raw/master/csl-citation.json"}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(Atkins et al., 2001; Ernst et al., 2000; Jacobs &amp; Fine, 1999)</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though feedback is not a requirement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Vision","id":"ITEM-1","issue":"8","issued":{"date-parts":[["2007"]]},"page":"1-20","title":"Learning Bayesian priors for depth perception","type":"article-journal","volume":"7"},"uris":["http://www.mendeley.com/documents/?uuid=5f805239-fb78-4005-beec-41f4b559e6b2"]}],"mendeley":{"formattedCitation":"(Knill, 2007a)","plainTextFormattedCitation":"(Knill, 2007a)","previouslyFormattedCitation":"(Knill, 2007a)"},"properties":{"noteIndex":0},"schema":"https://github.com/citation-style-language/schema/raw/master/csl-citation.json"}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(Knill, 2007a)</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This reweighting of context-specific priors seems to be highly adaptable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Vision","id":"ITEM-2","issue":"8","issued":{"date-parts":[["2007"]]},"page":"1-20","title":"Learning Bayesian priors for depth perception","type":"article-journal","volume":"7"},"uris":["http://www.mendeley.com/documents/?uuid=5f805239-fb78-4005-beec-41f4b559e6b2"]},{"id":"ITEM-3","itemData":{"DOI":"10.1167/7.7.5","ISSN":"15347362","PMID":"17685801","abstract":"Most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Vision","id":"ITEM-3","issue":"7","issued":{"date-parts":[["2007"]]},"page":"1-24","title":"Robust cue integration: A Bayesian model and evidence from cue-conflict studies with stereoscopic and figure cues to slant","type":"article-journal","volume":"7"},"uris":["http://www.mendeley.com/documents/?uuid=bf713367-e34c-46aa-aca0-dc470dfbffe7"]}],"mendeley":{"formattedCitation":"(Jacobs &amp; Fine, 1999; Knill, 2007a, 2007b)","plainTextFormattedCitation":"(Jacobs &amp; Fine, 1999; Knill, 2007a, 2007b)","previouslyFormattedCitation":"(Jacobs &amp; Fine, 1999; Knill, 2007a, 2007b)"},"properties":{"noteIndex":0},"schema":"https://github.com/citation-style-language/schema/raw/master/csl-citation.json"}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(Jacobs &amp; Fine, 1999; Knill, 2007a, 2007b)</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can occur at a relatively fast rate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Vision","id":"ITEM-1","issue":"10","issued":{"date-parts":[["2011"]]},"page":"1-16","title":"Reweighting visual cues by touch","type":"article-journal","volume":"11"},"uris":["http://www.mendeley.com/documents/?uuid=dd4f9c06-8212-4f65-b78b-4b771d71751d"]}],"mendeley":{"formattedCitation":"(van Beers et al., 2011)","plainTextFormattedCitation":"(van Beers et al., 2011)","previouslyFormattedCitation":"(van Beers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(van Beers et al., 2011)</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Importantly, by pairing haptic feedback with binocular cues, observers have been trained to rely on binocular disparity cues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Neuroscience","id":"ITEM-1","issue":"1","issued":{"date-parts":[["2000"]]},"page":"19-21","title":"Touch can change visual slant perception","type":"article-journal","volume":"3"},"uris":["http://www.mendeley.com/documents/?uuid=f440d4c8-f8f1-4feb-8d67-b123e7641fd7"]},{"id":"ITEM-2","itemData":{"DOI":"10.1167/7.7.5","ISSN":"15347362","PMID":"17685801","abstract":"Most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Vision","id":"ITEM-2","issue":"7","issued":{"date-parts":[["2007"]]},"page":"1-24","title":"Robust cue integration: A Bayesian model and evidence from cue-conflict studies with stereoscopic and figure cues to slant","type":"article-journal","volume":"7"},"uris":["http://www.mendeley.com/documents/?uuid=bf713367-e34c-46aa-aca0-dc470dfbffe7"]},{"id":"ITEM-3","itemData":{"DOI":"10.1098/rstb.2015.0264","ISBN":"9789078146131","PMID":"27269607","abstract":"Stereopsis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environment","type":"article-journal","volume":"371"},"uris":["http://www.mendeley.com/documents/?uuid=6ce9bcb8-0fd1-4ee0-a5a5-0539f610bcbf"]}],"mendeley":{"formattedCitation":"(Ernst et al., 2000; Knill, 2007b; Vedamurthy et al., 2016)","plainTextFormattedCitation":"(Ernst et al., 2000; Knill, 2007b; Vedamurthy et al., 2016)","previouslyFormattedCitation":"(Ernst et al., 2000; Knill, 2007b; Vedamurthy et al., 2016)"},"properties":{"noteIndex":0},"schema":"https://github.com/citation-style-language/schema/raw/master/csl-citation.json"}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et al., 2000; Knill, 2007b; Vedamurthy et al., 2016)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Optimal </w:t>
      </w:r>
      <w:r w:rsidR="00F75274">
        <w:rPr>
          <w:rFonts w:eastAsia="Times New Roman" w:cstheme="minorHAnsi"/>
          <w:color w:val="222222"/>
          <w:sz w:val="22"/>
          <w:szCs w:val="22"/>
        </w:rPr>
        <w:t xml:space="preserve">cue </w:t>
      </w:r>
      <w:r w:rsidRPr="00DA1F00">
        <w:rPr>
          <w:rFonts w:eastAsia="Times New Roman" w:cstheme="minorHAnsi"/>
          <w:color w:val="222222"/>
          <w:sz w:val="22"/>
          <w:szCs w:val="22"/>
        </w:rPr>
        <w:t xml:space="preserve">integration and the adaptability </w:t>
      </w:r>
      <w:r w:rsidR="00F75274">
        <w:rPr>
          <w:rFonts w:eastAsia="Times New Roman" w:cstheme="minorHAnsi"/>
          <w:color w:val="222222"/>
          <w:sz w:val="22"/>
          <w:szCs w:val="22"/>
        </w:rPr>
        <w:t>of cue</w:t>
      </w:r>
      <w:r w:rsidRPr="00DA1F00">
        <w:rPr>
          <w:rFonts w:eastAsia="Times New Roman" w:cstheme="minorHAnsi"/>
          <w:color w:val="222222"/>
          <w:sz w:val="22"/>
          <w:szCs w:val="22"/>
        </w:rPr>
        <w:t xml:space="preserve"> reweighing suggests that observers who lack </w:t>
      </w:r>
      <w:r>
        <w:rPr>
          <w:rFonts w:eastAsia="Times New Roman" w:cstheme="minorHAnsi"/>
          <w:color w:val="222222"/>
          <w:sz w:val="22"/>
          <w:szCs w:val="22"/>
        </w:rPr>
        <w:t xml:space="preserve">stereovision, can indeed be trained to rely on binocular cues. </w:t>
      </w:r>
    </w:p>
    <w:p w14:paraId="7C78C01A" w14:textId="77777777" w:rsidR="00DA1F00" w:rsidRPr="00DA1F00" w:rsidRDefault="00DA1F00" w:rsidP="00DA1F00">
      <w:pPr>
        <w:jc w:val="both"/>
        <w:rPr>
          <w:rFonts w:eastAsia="Times New Roman" w:cstheme="minorHAnsi"/>
          <w:color w:val="222222"/>
          <w:sz w:val="22"/>
          <w:szCs w:val="22"/>
        </w:rPr>
      </w:pPr>
    </w:p>
    <w:p w14:paraId="50203A6C" w14:textId="40DAB889" w:rsidR="00DA1F00" w:rsidRPr="00DA1F00" w:rsidRDefault="00F75274" w:rsidP="00DA1F00">
      <w:pPr>
        <w:jc w:val="both"/>
        <w:rPr>
          <w:rFonts w:eastAsia="Times New Roman" w:cstheme="minorHAnsi"/>
          <w:color w:val="222222"/>
          <w:sz w:val="22"/>
          <w:szCs w:val="22"/>
        </w:rPr>
      </w:pPr>
      <w:r>
        <w:rPr>
          <w:rFonts w:eastAsia="Times New Roman" w:cstheme="minorHAnsi"/>
          <w:color w:val="222222"/>
          <w:sz w:val="22"/>
          <w:szCs w:val="22"/>
        </w:rPr>
        <w:t>[</w:t>
      </w:r>
      <w:r w:rsidR="00DA1F00" w:rsidRPr="00DA1F00">
        <w:rPr>
          <w:rFonts w:eastAsia="Times New Roman" w:cstheme="minorHAnsi"/>
          <w:color w:val="222222"/>
          <w:sz w:val="22"/>
          <w:szCs w:val="22"/>
        </w:rPr>
        <w:t>Stereopsis is important</w:t>
      </w:r>
      <w:r>
        <w:rPr>
          <w:rFonts w:eastAsia="Times New Roman" w:cstheme="minorHAnsi"/>
          <w:color w:val="222222"/>
          <w:sz w:val="22"/>
          <w:szCs w:val="22"/>
        </w:rPr>
        <w:t>]</w:t>
      </w:r>
    </w:p>
    <w:p w14:paraId="132BDF2D" w14:textId="77777777" w:rsidR="00DA1F00" w:rsidRPr="00DA1F00" w:rsidRDefault="00DA1F00" w:rsidP="00DA1F00">
      <w:pPr>
        <w:jc w:val="both"/>
        <w:rPr>
          <w:rFonts w:eastAsia="Times New Roman" w:cstheme="minorHAnsi"/>
          <w:color w:val="222222"/>
          <w:sz w:val="22"/>
          <w:szCs w:val="22"/>
        </w:rPr>
      </w:pPr>
    </w:p>
    <w:p w14:paraId="7F6E2B41" w14:textId="32DA5EC0"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 xml:space="preserve">Stereopsis plays a key role in extracting depth information from natural scenes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{"citationItems":[{"id":"ITEM-1","itemData":{"DOI":"10.1167/10.10.5.Introduction","abstract":"We measured binocular and monocular depth thresholds for objects presented in a real environment. Observers judged the depth separating a pair of metal rods presented either in relative isolation, or surrounded by other objects, including a textured surface. In the isolated setting, binocular thresholds were greatly superior to the monocular thresholds by as much as a factor of 18. The presence of adjacent objects and textures improved the monocular thresholds somewhat, but the\r\nsuperiority of binocular viewing remained substantial (roughly a factor of 10). To determine whether motion parallax would improve monocular sensitivity for the textured setting, we asked observers to move their heads laterally, so that the viewing eye was displaced by 8–10 cm; this motion produced little improvement in the monocular thresholds. We also compared\r\ndisparity thresholds measured with the real rods to thresholds measured with virtual images in a standard mirror stereoscope. Surprisingly, for the two naive observers, the stereoscope thresholds were far worse than the thresholds for the real rodsVa finding that indicates that stereoscope measurements for unpracticed observers should be treated with caution. With practice, the stereoscope thresholds for one observer improved to almost the precision of the thresholds for the real rods.","author":[{"dropping-particle":"","family":"Mckee","given":"Suzanne P","non-dropping-particle":"","parse-names":false,"suffix":""},{"dropping-particle":"","family":"Taylor","given":"Douglas G","non-dropping-particle":"","parse-names":false,"suffix":""}],"container-title":"Journal of Vision","id":"ITEM-1","issued":{"date-parts":[["2010"]]},"page":"1-13","title":"The precision of binocular and monocular depth judgments in natural settings","type":"article-journal","volume":"10"},"uris":["http://www.mendeley.com/documents/?uuid=d4856d85-2f7f-4fa0-a522-574c664ff625"]}],"mendeley":{"formattedCitation":"(Mckee &amp; Taylor, 2010)","plainTextFormattedCitation":"(Mckee &amp; Taylor, 2010)","previouslyFormattedCitation":"(Mckee &amp; Taylor, 2010)"},"properties":{"noteIndex":0},"schema":"https://github.com/citation-style-language/schema/raw/master/csl-citation.json"}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(Mckee &amp; Taylor, 2010)</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breaking camouflage </w:t>
      </w:r>
      <w:r w:rsidR="00F75274">
        <w:rPr>
          <w:rFonts w:eastAsia="Times New Roman" w:cstheme="minorHAnsi"/>
          <w:color w:val="222222"/>
          <w:sz w:val="22"/>
          <w:szCs w:val="22"/>
        </w:rPr>
        <w:fldChar w:fldCharType="begin" w:fldLock="1"/>
      </w:r>
      <w:r w:rsidR="00F75274">
        <w:rPr>
          <w:rFonts w:eastAsia="Times New Roman" w:cstheme="minorHAnsi"/>
          <w:color w:val="222222"/>
          <w:sz w:val="22"/>
          <w:szCs w:val="22"/>
        </w:rPr>
        <w:instrText>ADDIN CSL_CITATION {"citationItems":[{"id":"ITEM-1","itemData":{"DOI":"10.1098/rspb.2018.2045","ISSN":"14712954","abstract":"Many species employ camouflage to disguise their true shape and avoid detection or recognition. Disruptive coloration is a form of camouflage in which high-contrast patterns obscure internal features or break up an animal's outline. In particular, edge enhancement creates illusory, or 'fake' depth edges within the animal's body. Disruptive coloration often co-occurs with background matching, and together, these strategies make it difficult for an observer to visually segment an animal from its background. However, stereoscopic vision could provide a critical advantage in the arms race between perception and camouflage: the depth information provided by binocular disparities reveals the true three-dimensional layout of a scene, and might, therefore, help an observer to overcome the effects of disruptive coloration. Human observers located snake targets embedded in leafy backgrounds. We analysed performance (response time) as a function of edge enhancement, illumination conditions and the availability of binocular depth cues. We confirm that edge enhancement contributes to effective camouflage: observers were slower to find snakes whose patterning contains 'fake' depth edges. Importantly, however, this effect disappeared when binocular depth cues were available. Illumination also affected detection: under directional illumination, where both the leaves and snake produced strong cast shadows, snake targets were localized more quickly than in scenes rendered under ambient illumination. In summary, we show that illusory depth edges, created via disruptive coloration, help to conceal targets from human observers. However, cast shadows and binocular depth information improve detection by providing information about the true three-dimensional structure of a scene. Importantly, the strong interaction between disparity and edge enhancement suggests that stereoscopic vision has a critical role in breaking camouflage, enabling the observer to overcome the disruptive effects of edge enhancement.","author":[{"dropping-particle":"","family":"Adams","given":"Wendy J.","non-dropping-particle":"","parse-names":false,"suffix":""},{"dropping-particle":"","family":"Graf","given":"Erich W.","non-dropping-particle":"","parse-names":false,"suffix":""},{"dropping-particle":"","family":"Anderson","given":"Matt","non-dropping-particle":"","parse-names":false,"suffix":""}],"container-title":"Proceedings of the Royal Society B: Biological Sciences","id":"ITEM-1","issue":"1896","issued":{"date-parts":[["2019","2","13"]]},"publisher":"Royal Society Publishing","title":"Disruptive coloration and binocular disparity: Breaking camouflage","type":"article-journal","volume":"286"},"uris":["http://www.mendeley.com/documents/?uuid=76c7f0e5-0274-342f-911d-577dd964b3a8"]}],"mendeley":{"formattedCitation":"(Adams et al., 2019)","plainTextFormattedCitation":"(Adams et al., 2019)","previouslyFormattedCitation":"(Adams et al., 2019)"},"properties":{"noteIndex":0},"schema":"https://github.com/citation-style-language/schema/raw/master/csl-citation.json"}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(Adams et al., 2019)</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planning and executing everyday visuomotor tasks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{"citationItems":[{"id":"ITEM-1","itemData":{"DOI":"10.1007/s00221-005-0273-x","abstract":"Theoretical considerations suggest that binocular information should provide advantages, compared to monocular viewing, for the planning and execution of natural reaching and grasping actions, but empirical support for this is quite equivocal. We have examined these predictions on a simple prehension task in which normal subjects reached, grasped and lifted isolated cylindrical household objects (two sizes, four locations) in a well-lit environment, using binocular vision or with one eye occluded. Various kinematic measures reflecting\r\nthe programming and on-line control of the movements were quantified, in combination with analyses of different types of error occurring in the velocity, spatial path and grip aperture profiles of each trial. There was little consistent effect of viewing condition on the early phase\r\nof the reach, up to and including the peak deceleration, but all other aspects of performance were superior under binocular control. Subjects adopted a cautious approach\r\nwhen binocular information was unavailable: they extended the end phase of the reach and pre-shaped their hand with a wider grip aperture further away from the object. Despite these precautions, initial grip application was poorly coordinated with target contact and was inaccurately scaled to the objects’ dimensions, with the subsequent post-contact phase of the grasp significantly more prolonged, error-prone and variable compared to binocular performance. These effects were obtained in two separate experiments in which the participants’ performed the task under randomized or more predictable (blocked) viewing conditions. Our data suggest that binocular vision offers particular advantages for controlling the terminal reach and the grasp. We argue that these benefits derive from binocular disparity processing linked to changes in relative hand–target distance, and that this depth information is independently used to regulate the progress of the approaching hand and to guide the digits to the (pre-selected) contact points on the object, thereby ensuring that the grip is securely applied.","author":[{"dropping-particle":"","family":"Melmoth","given":"Dean R","non-dropping-particle":"","parse-names":false,"suffix":""},{"dropping-particle":"","family":"Grant","given":"Simon","non-dropping-particle":"","parse-names":false,"suffix":""}],"container-title":"Experimental Brain Research","id":"ITEM-1","issued":{"date-parts":[["2006"]]},"page":"371-388","title":"Advantages of binocular vision for the control of reaching and grasping","type":"article-journal","volume":"171"},"uris":["http://www.mendeley.com/documents/?uuid=a8fc5b49-23b8-4baf-a551-3b50bd4db10d"]},{"id":"ITEM-2","itemData":{"DOI":"10.1167/iovs.08-3229","abstract":"PURPOSE.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losses","type":"article-journal","volume":"50"},"uris":["http://www.mendeley.com/documents/?uuid=579e2626-efa3-4e05-9789-b451d672202a"]}],"mendeley":{"formattedCitation":"(Melmoth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(Melmoth et al., 2009; Melmoth &amp; Grant, 2006)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However, abnormal visual experience during the “sensitive period” of development</w:t>
      </w:r>
      <w:r w:rsidR="00F75274">
        <w:rPr>
          <w:rFonts w:eastAsia="Times New Roman" w:cstheme="minorHAnsi"/>
          <w:color w:val="222222"/>
          <w:sz w:val="22"/>
          <w:szCs w:val="22"/>
        </w:rPr>
        <w:t xml:space="preserve"> </w:t>
      </w:r>
      <w:r w:rsidR="00F75274">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{"citationItems":[{"id":"ITEM-1","itemData":{"author":[{"dropping-particle":"","family":"Banks","given":"Martin S","non-dropping-particle":"","parse-names":false,"suffix":""},{"dropping-particle":"","family":"Aslin","given":"Richard N","non-dropping-particle":"","parse-names":false,"suffix":""},{"dropping-particle":"","family":"Letson","given":"Robert D","non-dropping-particle":"","parse-names":false,"suffix":""}],"container-title":"New Series","id":"ITEM-1","issue":"4215","issued":{"date-parts":[["1975"]]},"number-of-pages":"675-677","title":"Sensitive Period for the Development of Human Binocular Vision Author","type":"report","volume":"190"},"uris":["http://www.mendeley.com/documents/?uuid=d2544dc0-d9ef-3e12-a580-d5fb784b05c4"]},{"id":"ITEM-2","itemData":{"abstract":"Stereograms were presented in a two-choice\r\npreference procedure. The mean age at which stereopsis was first demonstrable was 16 weeks. By a mean age of 21 weeks, infants had achieved stereoacuity of 1 minute of arc or better. In comparison with the relatively slow development of visual acuity, the time course for the development of stereoacuity is extremely rapid.","author":[{"dropping-particle":"","family":"Held","given":"Richard","non-dropping-particle":"","parse-names":false,"suffix":""},{"dropping-particle":"","family":"Birch","given":"Eileen","non-dropping-particle":"","parse-names":false,"suffix":""},{"dropping-particle":"","family":"Gwiazda","given":"Jane","non-dropping-particle":"","parse-names":false,"suffix":""}],"container-title":"Proceedings of the National Academy of Sciences","id":"ITEM-2","issue":"9","issued":{"date-parts":[["1980"]]},"page":"5572-5574","title":"Stereoacuity of human infants","type":"article-journal","volume":"77"},"uris":["http://www.mendeley.com/documents/?uuid=2821f7f7-d77d-4ce2-8a09-a838a502db55"]}],"mendeley":{"formattedCitation":"(Banks et al., 1975; Held et al., 1980)","plainTextFormattedCitation":"(Banks et al., 1975; Held et al., 1980)","previouslyFormattedCitation":"(Banks et al., 1975; Held et al., 1980)"},"properties":{"noteIndex":0},"schema":"https://github.com/citation-style-language/schema/raw/master/csl-citation.json"}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(Banks et al., 1975; Held et al., 1980)</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may result in </w:t>
      </w:r>
      <w:r w:rsidRPr="00DA1F00">
        <w:rPr>
          <w:rFonts w:eastAsia="Times New Roman" w:cstheme="minorHAnsi"/>
          <w:sz w:val="22"/>
          <w:szCs w:val="22"/>
        </w:rPr>
        <w:t xml:space="preserve">amblyopia and, as a result, in reduced </w:t>
      </w:r>
      <w:r w:rsidRPr="00DA1F00">
        <w:rPr>
          <w:rFonts w:eastAsia="Times New Roman" w:cstheme="minorHAnsi"/>
          <w:color w:val="222222"/>
          <w:sz w:val="22"/>
          <w:szCs w:val="22"/>
        </w:rPr>
        <w:t>or absent stereops</w:t>
      </w:r>
      <w:r w:rsidR="00391EA8">
        <w:rPr>
          <w:rFonts w:eastAsia="Times New Roman" w:cstheme="minorHAnsi"/>
          <w:color w:val="222222"/>
          <w:sz w:val="22"/>
          <w:szCs w:val="22"/>
        </w:rPr>
        <w:t xml:space="preserve">is </w:t>
      </w:r>
      <w:r w:rsidR="00391EA8">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{"citationItems":[{"id":"ITEM-1","itemData":{"abstract":"Amblyopia, defined as poor vision due to abnormal visual experience early in life, affects approximately three per cent of the population and carries a projected lifetime risk of visual loss of at least 1.2 per cent. The presence of amblyopia or its risk factors, mainly strabismus or refractive error, have been primary conditions targeted in childhood vision screenings. Continued support for such screenings requires evidence-based understanding of the prevalence and natural history of amblyopia and its predisposing conditions, and proof that treatment is effective in the long term with minimal negative impact on the patient and family. This review summarises recent research relevant to the clinical understanding of amblyopia, including prevalence data, risk factors, the functional impact of amblyopia and optimum treatment regimes and their justification from a vision and life skills perspective. Collectively, these studies indicate that treatment for amblyopia is effective in reducing the overall prevalence and severity of visual loss from amblyopia. Correction of refractive error alone has been shown to significantly reduce amblyopia and less frequent occlusion can be just as effective as more extensive occlu-sion. Occlusion or penalisation in amblyopia treatment can create negative changes in behaviour in children and impact on family life, and these factors should be considered in prescribing treatment, particularly because of their influence on compliance. Ongoing treatment trials are being undertaken to determine both the maximum age at which treatment of amblyopia can still be effective and the importance of near activities during occlusion. This review highlights the expansion of current knowledge regarding amblyopia and its treatment to help clinicians provide the best level of care for their amblyopic patients that current knowledge allows.","author":[{"dropping-particle":"","family":"Webber","given":"Ann L","non-dropping-particle":"","parse-names":false,"suffix":""},{"dropping-particle":"","family":"Wood","given":"Joanne","non-dropping-particle":"","parse-names":false,"suffix":""}],"container-title":"Cinical and Experimental Optometry","id":"ITEM-1","issue":"6","issued":{"date-parts":[["2005"]]},"page":"365-375","title":"Amblyopia: prevalence, natural history, functional effects and treatment","type":"article-journal","volume":"88"},"uris":["http://www.mendeley.com/documents/?uuid=ac87deef-dc2d-3c11-9797-4f0170ebaf87"]}],"mendeley":{"formattedCitation":"(Webber &amp; Wood, 2005)","plainTextFormattedCitation":"(Webber &amp; Wood, 2005)","previouslyFormattedCitation":"(Webber &amp; Wood, 2005)"},"properties":{"noteIndex":0},"schema":"https://github.com/citation-style-language/schema/raw/master/csl-citation.json"}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(Webber &amp; Wood, 2005)</w:t>
      </w:r>
      <w:r w:rsidR="00391EA8">
        <w:rPr>
          <w:rFonts w:eastAsia="Times New Roman" w:cstheme="minorHAnsi"/>
          <w:color w:val="222222"/>
          <w:sz w:val="22"/>
          <w:szCs w:val="22"/>
        </w:rPr>
        <w:fldChar w:fldCharType="end"/>
      </w:r>
      <w:r w:rsidRPr="00DA1F00">
        <w:rPr>
          <w:rFonts w:eastAsia="Times New Roman" w:cstheme="minorHAnsi"/>
          <w:color w:val="222222"/>
          <w:sz w:val="22"/>
          <w:szCs w:val="22"/>
        </w:rPr>
        <w:t xml:space="preserve">. Amblyopia, the leading cause of visual loss in children, is a neuro-developmental disorder that arises from an imbalance between the ocular inputs to the visual pathway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{"citationItems":[{"id":"ITEM-1","itemData":{"DOI":"10.3233/RNN-2010-0550","abstract":"Purpose: The present treatments for amblyopia are predominately monocular aiming to improve the vision in the amblyopic eye through either patching of the fellow fixing eye or visual training of the amblyopic eye. This approach is problematic, not least of which because it rarely results in establishment of binocular function. Recently it has shown that amblyopes possess binocular cortical mechanisms for both threshold and suprathreshold stimuli. Methods: We outline a novel procedure for measuring the extent to which the fixing eye suppresses the fellow amblyopic eye, rendering what is a structurally binocular system, functionally monocular. Results: Here we show that prolonged periods of viewing (under the artificial conditions of stimuli of different contrast in each eye) during which information from the two eyes is combined leads to a strengthening of binocular vision in strabismic amblyopes and eventual combination of binocular information under natural viewing conditions (stimuli of the same contrast in each eye). Concomitant improvement in monocular acuity of the amblyopic eye occurs with this reduction in suppression and strengthening of binocular fusion. Furthermore, in a majority of patients tested, stereoscopic function is established. Conclusions: This provides the basis for a new treatment of amblyopia, one that is purely binocular and aimed at reducing suppression as a first step. © 2010 - IOS Press and the authors. All rights reserved.","author":[{"dropping-particle":"","family":"Hess","given":"R. F.","non-dropping-particle":"","parse-names":false,"suffix":""},{"dropping-particle":"","family":"Mansouri","given":"B.","non-dropping-particle":"","parse-names":false,"suffix":""},{"dropping-particle":"","family":"Thompson","given":"B.","non-dropping-particle":"","parse-names":false,"suffix":""}],"container-title":"Restorative Neurology and Neuroscience","id":"ITEM-1","issue":"6","issued":{"date-parts":[["2010"]]},"page":"793-802","title":"A new binocular approach to the treatment of Amblyopia in adults well beyond the critical period of visual development","type":"article-journal","volume":"28"},"uris":["http://www.mendeley.com/documents/?uuid=9126723b-e853-4339-b66a-d2f6a3037377"]},{"id":"ITEM-2","itemData":{"DOI":"10.1111/j.1460-9568.2007.05356.x","author":[{"dropping-particle":"","family":"Li","given":"Xingfeng","non-dropping-particle":"","parse-names":false,"suffix":""},{"dropping-particle":"","family":"Dumoulin","given":"Serge O","non-dropping-particle":"","parse-names":false,"suffix":""},{"dropping-particle":"","family":"Mansouri","given":"Behzad","non-dropping-particle":"","parse-names":false,"suffix":""},{"dropping-particle":"","family":"Hess","given":"Robert F","non-dropping-particle":"","parse-names":false,"suffix":""}],"container-title":"European Journal of Neuroscience","id":"ITEM-2","issued":{"date-parts":[["2007"]]},"page":"1265-1277","title":"The fidelity of the cortical retinotopic map in human amblyopia","type":"article-journal","volume":"25"},"uris":["http://www.mendeley.com/documents/?uuid=79c8d57a-1727-4ec1-a5fe-a95d6041df05"]}],"mendeley":{"formattedCitation":"(R. F. Hess et al., 2010; X. Li et al., 2007)","manualFormatting":"(Hess et al., 2010; Li et al., 2007)","plainTextFormattedCitation":"(R. F. Hess et al., 2010; X. Li et al., 2007)","previouslyFormattedCitation":"(R. F. Hess et al., 2010; X. Li et al., 2007)"},"properties":{"noteIndex":0},"schema":"https://github.com/citation-style-language/schema/raw/master/csl-citation.json"}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(Hess et al., 2010; Li et al., 2007)</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It is characterized as reduced visual acuity in an otherwise normal eye despite best optical correction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{"citationItems":[{"id":"ITEM-1","itemData":{"author":[{"dropping-particle":"","family":"Holmes","given":"Jonathan M","non-dropping-particle":"","parse-names":false,"suffix":""},{"dropping-particle":"","family":"Clarke","given":"Michael P","non-dropping-particle":"","parse-names":false,"suffix":""}],"container-title":"Lancet","id":"ITEM-1","issued":{"date-parts":[["2006"]]},"page":"1343-1351","title":"Amblyopia","type":"article-journal","volume":"367"},"uris":["http://www.mendeley.com/documents/?uuid=c625469a-3e8f-4589-a896-1ec05c090c0a"]}],"mendeley":{"formattedCitation":"(Holmes &amp; Clarke, 2006)","plainTextFormattedCitation":"(Holmes &amp; Clarke, 2006)","previouslyFormattedCitation":"(Holmes &amp; Clarke,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(Holmes &amp; Clarke, 2006)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is typically secondary to misalignment of the visual axis (strabismus) and/or unequal refractive error (anisometropia). </w:t>
      </w:r>
    </w:p>
    <w:p w14:paraId="25C9F7D1" w14:textId="77777777" w:rsidR="00DA1F00" w:rsidRPr="00DA1F00" w:rsidRDefault="00DA1F00" w:rsidP="00DA1F00">
      <w:pPr>
        <w:jc w:val="both"/>
        <w:rPr>
          <w:rFonts w:eastAsia="Times New Roman" w:cstheme="minorHAnsi"/>
          <w:color w:val="222222"/>
          <w:sz w:val="22"/>
          <w:szCs w:val="22"/>
        </w:rPr>
      </w:pPr>
    </w:p>
    <w:p w14:paraId="407E5DA4" w14:textId="2592B801"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Stereopsis can be improved with laboratory training</w:t>
      </w:r>
    </w:p>
    <w:p w14:paraId="17E1E640" w14:textId="77777777" w:rsidR="00DA1F00" w:rsidRPr="00DA1F00" w:rsidRDefault="00DA1F00" w:rsidP="00DA1F00">
      <w:pPr>
        <w:jc w:val="both"/>
        <w:rPr>
          <w:rFonts w:eastAsia="Times New Roman" w:cstheme="minorHAnsi"/>
          <w:color w:val="222222"/>
          <w:sz w:val="22"/>
          <w:szCs w:val="22"/>
        </w:rPr>
      </w:pPr>
    </w:p>
    <w:p w14:paraId="4ADB2E53" w14:textId="329C745F"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For the overall well-being of people with amblyopia, stereopsis may be an important function to recover/ strengthen. Perceptual Learning, PL, defined as “any relatively permanent and consistent change in the perception of a stimulus array following practice or experience with this array (…)” [</w:t>
      </w:r>
      <w:r w:rsidRPr="00DA1F00">
        <w:rPr>
          <w:rFonts w:eastAsia="Times New Roman" w:cstheme="minorHAnsi"/>
          <w:color w:val="222222"/>
          <w:sz w:val="22"/>
          <w:szCs w:val="22"/>
          <w:highlight w:val="yellow"/>
        </w:rPr>
        <w:t>Gibson, 1963</w:t>
      </w:r>
      <w:r w:rsidRPr="00DA1F00">
        <w:rPr>
          <w:rFonts w:eastAsia="Times New Roman" w:cstheme="minorHAnsi"/>
          <w:color w:val="222222"/>
          <w:sz w:val="22"/>
          <w:szCs w:val="22"/>
        </w:rPr>
        <w:t xml:space="preserve">], has </w:t>
      </w:r>
      <w:r w:rsidRPr="00DA1F00">
        <w:rPr>
          <w:rFonts w:eastAsia="Times New Roman" w:cstheme="minorHAnsi"/>
          <w:color w:val="222222"/>
          <w:sz w:val="22"/>
          <w:szCs w:val="22"/>
        </w:rPr>
        <w:lastRenderedPageBreak/>
        <w:t xml:space="preserve">demonstrated great potential in amblyopia treatment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{"citationItems":[{"id":"ITEM-1","itemData":{"DOI":"10.1016/j.visres.2009.02.010","ISBN":"0262062216","ISSN":"00426989","PMID":"19250947","abstract":"Amblyopia is a developmental abnormality that results from physiological alterations in the visual cortex and impairs form vision. It is a consequence of abnormal binocular visual experience during the \"sensitive period\" early in life. While amblyopia can often be reversed when treated early, conventional treatment is generally not undertaken in older children and adults. A number of studies over the last twelve years or so suggest that Perceptual Learning (PL) may provide an important new method for treating amblyopia. The aim of this mini-review is to provide a critical review and \"meta-analysis\" of perceptual learning in adults and children with amblyopia, with a view to extracting principles that might make PL more effective and efficient. Specifically we evaluate:1).What factors influence the outcome of perceptual learning?2).Specificity and generalization - two sides of the coin.3).Do the improvements last?4).How does PL improve visual function?5).Should PL be part of the treatment armamentarium? A review of the extant studies makes it clear that practicing a visual task results in a long-lasting improvement in performance in an amblyopic eye. The improvement is generally strongest for the trained eye, task, stimulus and orientation, but appears to have a broader spatial frequency bandwidth than in normal vision. Importantly, practicing on a variety of different tasks and stimuli seems to transfer to improved visual acuity. Perceptual learning operates via a reduction of internal neural noise and/or through more efficient use of the stimulus information by retuning the weighting of the information. The success of PL raises the question of whether it should become a standard part of the armamentarium for the clinical treatment of amblyopia, and suggests several important principles for effective perceptual learning in amblyopia. © 2009 Elsevier Ltd. All rights reserved.","author":[{"dropping-particle":"","family":"Levi","given":"Dennis M.","non-dropping-particle":"","parse-names":false,"suffix":""},{"dropping-particle":"","family":"Li","given":"Roger W.","non-dropping-particle":"","parse-names":false,"suffix":""}],"container-title":"Vision Research","id":"ITEM-1","issue":"21","issued":{"date-parts":[["2009"]]},"page":"2535-2549","publisher":"Elsevier Ltd","title":"Perceptual learning as a potential treatment for amblyopia: A mini-review","type":"article-journal","volume":"49"},"uris":["http://www.mendeley.com/documents/?uuid=34033e59-4fe6-4414-a968-701f307e464d"]}],"mendeley":{"formattedCitation":"(Levi &amp; Li, 2009)","plainTextFormattedCitation":"(Levi &amp; Li, 2009)","previouslyFormattedCitation":"(Levi &amp; Li, 2009)"},"properties":{"noteIndex":0},"schema":"https://github.com/citation-style-language/schema/raw/master/csl-citation.json"}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(Levi &amp; Li, 2009)</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Although functionally suppressed when viewing binocularly </w:t>
      </w:r>
      <w:r w:rsidRPr="00DA1F00">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{"citationItems":[{"id":"ITEM-1","itemData":{"author":[{"dropping-particle":"","family":"Tavers","given":"T AB.","non-dropping-particle":"","parse-names":false,"suffix":""}],"container-title":"The British Journal of Ophthalmology","id":"ITEM-1","issued":{"date-parts":[["1938"]]},"page":"577-604","title":"Suppression of vision in squint and its association with retinal correspondence and amblyopia","type":"article-journal"},"uris":["http://www.mendeley.com/documents/?uuid=f956d7f7-194c-45e1-bfc3-0604bf44ca08"]},{"id":"ITEM-2","itemData":{"DOI":"10.1016/j.preteyeres.2012.11.001","abstract":"Amblyopia is the most common cause of monocular visual loss in children, affecting 1.3%-3.6% of children. Current treatments are effective in reducing the visual acuity deficit but many amblyopic individuals are left with residual visual acuity deficits, ocular motor abnormalities, deficient fine motor skills, and risk for recurrent amblyopia. Using a combination of psychophysical, electrophysiological, imaging, risk factor analysis, and fine motor skill assessment, the primary role of binocular dysfunction in the genesis of amblyopia and the constellation of visual and motor deficits that accompany the visual acuity deficit has been identified. These findings motivated us to evaluate a new, binocular approach to amblyopia treatment with the goals of reducing or eliminating residual and recurrent amblyopia and of improving the deficient ocular motor function and fine motor skills that accompany amblyopia. © 2012 Elsevier Ltd.","author":[{"dropping-particle":"","family":"Birch","given":"Eileen E","non-dropping-particle":"","parse-names":false,"suffix":""}],"container-title":"Progress in Retinal and Eye Research","id":"ITEM-2","issue":"1","issued":{"date-parts":[["2013"]]},"page":"67-84","publisher":"Elsevier Ltd","title":"Amblyopia and binocular vision","type":"article-journal","volume":"33"},"uris":["http://www.mendeley.com/documents/?uuid=7e8a84d4-100a-43cc-b16c-5642a7e2b32b"]}],"mendeley":{"formattedCitation":"(Birch, 2013; Tavers, 1938)","manualFormatting":"(Birch, 2013; Tavers, 1938)","plainTextFormattedCitation":"(Birch, 2013; Tavers, 1938)","previouslyFormattedCitation":"(Birch, 2013; Tavers, 1938)"},"properties":{"noteIndex":0},"schema":"https://github.com/citation-style-language/schema/raw/master/csl-citation.json"}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(Birch, 2013; Tavers, 1938)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binocular stereovision mechanisms seem to be intact in people with amblyopia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{"citationItems":[{"id":"ITEM-1","itemData":{"DOI":"10.1111/opo.12115","abstract":"Purpose: Humans with amblyopia have an asymmetry in binocular vision: neural signals from the amblyopic eye are suppressed in the cortex by the fellow eye. The purpose of this study was to develop new models and methods for rebalancing this asymmetric binocular vision by manipulating the contrast and luminance in the two eyes. Methods: We measured the perceived phase of a cyclopean sinewave by asking normal and amblyopic observers to indicate the apparent location (phase) of the dark trough in the horizontal cyclopean sine wave relative to a black horizontal reference line, and used the same stimuli to measure perceived contrast by matching the binocular combined contrast to a standard contrast presented to one eye. We varied both the relative contrast and luminance of the two eyes' inputs, in order to rebalance the asymmetric binocular vision. Results: Amblyopic binocular vision becomes more and more asymmetric the higher the stimulus contrast or spatial frequency. Reanalysing our previous data, we found that, at a given spatial frequency, the binocular asymmetry could be described by a log-linear formula with two parameters, one for the maximum asymmetry and one for the rate at which the binocular system becomes asymmetric as the contrast increases. Our new data demonstrates that reducing the dominant eye's mean luminance reduces its suppression of the non-dominant eye, and therefore rebalances the asymmetric binocular vision. Conclusions: While the binocular asymmetry in amblyopic vision can be rebalanced by manipulating the relative contrast or luminance of the two eyes at a given spatial frequency and contrast, it is very difficult or even impossible to rebalance the asymmetry for all visual conditions. Nonetheless, wearing a neutral density filter before the dominant eye (or increasing the mean luminance in the non-dominant eye) may be more beneficial than the traditional method of patching the dominant eye for treating amblyopia. © 2014 The College of Optometrists.","author":[{"dropping-particle":"","family":"Ding","given":"Jian","non-dropping-particle":"","parse-names":false,"suffix":""},{"dropping-particle":"","family":"Levi","given":"Dennis M.","non-dropping-particle":"","parse-names":false,"suffix":""}],"container-title":"Ophthalmic and Physiological Optics","id":"ITEM-1","issue":"2","issued":{"date-parts":[["2014"]]},"page":"199-213","title":"Rebalancing binocular vision in amblyopia","type":"article-journal","volume":"34"},"uris":["http://www.mendeley.com/documents/?uuid=368393cf-ba71-410d-b8ad-443bf0c64e11"]},{"id":"ITEM-2","itemData":{"DOI":"10.1111/opo.12123","ISBN":"1475-1313","PMID":"24588532","abstract":"The amblyopic visual system was once considered to be structurally monocular. However, it now evident that the capacity for binocular vision is present in many observers with amblyopia. This has led to new techniques for quantifying suppression that have provided insights into the relationship between suppression and the monocular and binocular visual deficits experienced by amblyopes. Furthermore, new treatments are emerging that directly target suppressive interactions within the visual cortex and, on the basis of initial data, appear to improve both binocular and monocular visual function, even in adults with amblyopia. The aim of this review is to provide an overview of recent studies that have investigated the structure, measurement and treatment of binocular vision in observers with strabismic, anisometropic and mixed amblyopia.","author":[{"dropping-particle":"","family":"Hess","given":"Robert F","non-dropping-particle":"","parse-names":false,"suffix":""},{"dropping-particle":"","family":"Thompson","given":"Benjamin","non-dropping-particle":"","parse-names":false,"suffix":""},{"dropping-particle":"","family":"Baker","given":"Daniel H","non-dropping-particle":"","parse-names":false,"suffix":""}],"container-title":"Ophthalmic and Physiological Optics","id":"ITEM-2","issue":"2","issued":{"date-parts":[["2014"]]},"page":"146-162","title":"Binocular vision in amblyopia: Structure, suppression and plasticity","type":"article-journal","volume":"34"},"uris":["http://www.mendeley.com/documents/?uuid=c5713498-f199-4fea-8be2-5ad5e96245b1"]},{"id":"ITEM-3","itemData":{"DOI":"10.1167/13.10.17","ISSN":"15347362","abstract":"Stereoscopic depth perception may be obtained from small retinal disparities that can be fused for single vision (fine stereopsis), but reliable depth information is also obtained from larger disparities that produce double vision (coarse stereopsis). Here we assess the possibility that the early development of coarse stereopsis makes it resilient to the factors that cause amblyopia by comparing performance in children with a history of strabismic, anisometropic, or aniso-strabismic amblyopia and age-matched controls (5-12 years). The task was to indicate whether a cartoon character was nearer or farther away than a zero-disparity reference frame. Test disparities were grouped into fine and coarse ranges based on preliminary assessment of diplopia thresholds. In the fine range, accuracy increased with disparity for both groups, but children in the amblyopia group performed significantly worse than children in the control group, particularly when their amblyopia was associated with strabismus. In the coarse range, accuracy was constant across all disparities for both groups although performance appeared to be poorer in the aniso-strabismic group. These results suggest that, under some conditions, stereopsis for large disparities may be spared when stereopsis for small disparities is disrupted by early visual deprivation. This undetected residual binocular function has important clinical implications given recent efforts to improve amblyopia treatment outcomes by employing binocular treatment protocols. © 2013 ARVO.","author":[{"dropping-particle":"","family":"Giaschi","given":"Deborah","non-dropping-particle":"","parse-names":false,"suffix":""},{"dropping-particle":"","family":"Lo","given":"Ryan","non-dropping-particle":"","parse-names":false,"suffix":""},{"dropping-particle":"","family":"Narasimhan","given":"Sathyasri","non-dropping-particle":"","parse-names":false,"suffix":""},{"dropping-particle":"","family":"Lyons","given":"Christopher","non-dropping-particle":"","parse-names":false,"suffix":""},{"dropping-particle":"","family":"Wilcox","given":"Laurie M.","non-dropping-particle":"","parse-names":false,"suffix":""}],"container-title":"Journal of Vision","id":"ITEM-3","issue":"10","issued":{"date-parts":[["2013"]]},"page":"1-15","title":"Sparing of coarse stereopsis in stereodeficient children with a history of amblyopia","type":"article-journal","volume":"13"},"uris":["http://www.mendeley.com/documents/?uuid=240dc6af-c88a-4bf8-b7ff-62e52ed6e54c"]}],"mendeley":{"formattedCitation":"(Jian Ding &amp; Levi, 2014; Giaschi et al., 2013; Robert F Hess et al., 2014)","manualFormatting":"(Ding &amp; Levi, 2014; Giaschi et al., 2013; Hess et al., 2014)","plainTextFormattedCitation":"(Jian Ding &amp; Levi, 2014; Giaschi et al., 2013; Robert F Hess et al., 2014)","previouslyFormattedCitation":"(Jian Ding &amp; Levi, 2014; Giaschi et al., 2013; Robert F Hess et al., 2014)"},"properties":{"noteIndex":0},"schema":"https://github.com/citation-style-language/schema/raw/master/csl-citation.json"}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(Ding &amp; Levi, 2014; Giaschi et al., 2013; Hess et al., 2014)</w:t>
      </w:r>
      <w:r w:rsidRPr="00DA1F00">
        <w:rPr>
          <w:rFonts w:eastAsia="Times New Roman" w:cstheme="minorHAnsi"/>
          <w:color w:val="222222"/>
          <w:sz w:val="22"/>
          <w:szCs w:val="22"/>
        </w:rPr>
        <w:fldChar w:fldCharType="end"/>
      </w:r>
      <w:r w:rsidR="00391EA8">
        <w:rPr>
          <w:rFonts w:eastAsia="Times New Roman" w:cstheme="minorHAnsi"/>
          <w:color w:val="222222"/>
          <w:sz w:val="22"/>
          <w:szCs w:val="22"/>
        </w:rPr>
        <w:t>, making stereo training a viable option</w:t>
      </w:r>
      <w:r w:rsidRPr="00DA1F00">
        <w:rPr>
          <w:rFonts w:eastAsia="Times New Roman" w:cstheme="minorHAnsi"/>
          <w:color w:val="222222"/>
          <w:sz w:val="22"/>
          <w:szCs w:val="22"/>
        </w:rPr>
        <w:t xml:space="preserve">. Different visual stimuli have been evaluated </w:t>
      </w:r>
      <w:r w:rsidR="00391EA8">
        <w:rPr>
          <w:rFonts w:eastAsia="Times New Roman" w:cstheme="minorHAnsi"/>
          <w:color w:val="222222"/>
          <w:sz w:val="22"/>
          <w:szCs w:val="22"/>
        </w:rPr>
        <w:t>for the direct</w:t>
      </w:r>
      <w:r w:rsidRPr="00DA1F00">
        <w:rPr>
          <w:rFonts w:eastAsia="Times New Roman" w:cstheme="minorHAnsi"/>
          <w:color w:val="222222"/>
          <w:sz w:val="22"/>
          <w:szCs w:val="22"/>
        </w:rPr>
        <w:t xml:space="preserve"> </w:t>
      </w:r>
      <w:r w:rsidR="00391EA8">
        <w:rPr>
          <w:rFonts w:eastAsia="Times New Roman" w:cstheme="minorHAnsi"/>
          <w:color w:val="222222"/>
          <w:sz w:val="22"/>
          <w:szCs w:val="22"/>
        </w:rPr>
        <w:t>recovery of</w:t>
      </w:r>
      <w:r w:rsidRPr="00DA1F00">
        <w:rPr>
          <w:rFonts w:eastAsia="Times New Roman" w:cstheme="minorHAnsi"/>
          <w:color w:val="222222"/>
          <w:sz w:val="22"/>
          <w:szCs w:val="22"/>
        </w:rPr>
        <w:t xml:space="preserve"> stereoacuity when </w:t>
      </w:r>
      <w:r w:rsidR="00391EA8">
        <w:rPr>
          <w:rFonts w:eastAsia="Times New Roman" w:cstheme="minorHAnsi"/>
          <w:color w:val="222222"/>
          <w:sz w:val="22"/>
          <w:szCs w:val="22"/>
        </w:rPr>
        <w:t>compromised</w:t>
      </w:r>
      <w:r w:rsidRPr="00DA1F00">
        <w:rPr>
          <w:rFonts w:eastAsia="Times New Roman" w:cstheme="minorHAnsi"/>
          <w:color w:val="222222"/>
          <w:sz w:val="22"/>
          <w:szCs w:val="22"/>
        </w:rPr>
        <w:t xml:space="preserve"> by amblyopia</w:t>
      </w:r>
      <w:r w:rsidR="00391EA8">
        <w:rPr>
          <w:rFonts w:eastAsia="Times New Roman" w:cstheme="minorHAnsi"/>
          <w:color w:val="222222"/>
          <w:sz w:val="22"/>
          <w:szCs w:val="22"/>
        </w:rPr>
        <w:t>. Stimuli range</w:t>
      </w:r>
      <w:r w:rsidRPr="00DA1F00">
        <w:rPr>
          <w:rFonts w:eastAsia="Times New Roman" w:cstheme="minorHAnsi"/>
          <w:color w:val="222222"/>
          <w:sz w:val="22"/>
          <w:szCs w:val="22"/>
        </w:rPr>
        <w:t xml:space="preserve"> from monocular training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Biology","id":"ITEM-1","issue":"8","issued":{"date-parts":[["2011"]]},"title":"Video-game play induces plasticity in the visual system of adults with amblyopia","type":"article-journal","volume":"9"},"uris":["http://www.mendeley.com/documents/?uuid=23337703-d8dd-4166-a47a-ee3e9ecd9825"]}],"mendeley":{"formattedCitation":"(R. W. Li et al., 2011)","manualFormatting":"(Li et al., 2011)","plainTextFormattedCitation":"(R. W. Li et al., 2011)","previouslyFormattedCitation":"(R. W. Li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(Li et al., 2011)</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to dichoptic training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Research","id":"ITEM-1","issue":"2015","issued":{"date-parts":[["2015"]]},"page":"173-187","publisher":"Elsevier Ltd","title":"A dichoptic custom-made action video game as a treatment for adult amblyopia","type":"article-journal","volume":"114"},"uris":["http://www.mendeley.com/documents/?uuid=80d340f0-dc84-4838-beaa-11919cf9a5ea"]}],"mendeley":{"formattedCitation":"(Vedamurthy, Nahum, Huang, et al., 2015)","plainTextFormattedCitation":"(Vedamurthy, Nahum, Huang, et al., 2015)","previouslyFormattedCitation":"(Vedamurthy, Nahum, Huang, et al., 2015)"},"properties":{"noteIndex":0},"schema":"https://github.com/citation-style-language/schema/raw/master/csl-citation.json"}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(Vedamurthy, Nahum, Huang, et al., 2015)</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direct</w:t>
      </w:r>
      <w:r w:rsidR="00391EA8">
        <w:rPr>
          <w:rFonts w:eastAsia="Times New Roman" w:cstheme="minorHAnsi"/>
          <w:color w:val="222222"/>
          <w:sz w:val="22"/>
          <w:szCs w:val="22"/>
        </w:rPr>
        <w:t xml:space="preserve"> stereoacuity</w:t>
      </w:r>
      <w:r w:rsidRPr="00DA1F00">
        <w:rPr>
          <w:rFonts w:eastAsia="Times New Roman" w:cstheme="minorHAnsi"/>
          <w:color w:val="222222"/>
          <w:sz w:val="22"/>
          <w:szCs w:val="22"/>
        </w:rPr>
        <w:t xml:space="preserve"> training </w:t>
      </w:r>
      <w:r w:rsidRPr="00DA1F00">
        <w:rPr>
          <w:rFonts w:eastAsia="Times New Roman" w:cstheme="minorHAnsi"/>
          <w:color w:val="222222"/>
          <w:sz w:val="22"/>
          <w:szCs w:val="22"/>
        </w:rPr>
        <w:fldChar w:fldCharType="begin" w:fldLock="1"/>
      </w:r>
      <w:r w:rsidR="00EA3396">
        <w:rPr>
          <w:rFonts w:eastAsia="Times New Roman" w:cstheme="minorHAnsi"/>
          <w:color w:val="222222"/>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Science","id":"ITEM-2","issue":"6","issued":{"date-parts":[["2018"]]},"page":"523-535","title":"A Random Dot Computer Video Game Improves Stereopsis","type":"article-journal","volume":"95"},"uris":["http://www.mendeley.com/documents/?uuid=4d1e3fcb-8fc7-4fd1-ab99-6d1daed7ccda"]}],"mendeley":{"formattedCitation":"(Jian Ding &amp; Levi, 2011; Portela-Camino et al., 2018)","plainTextFormattedCitation":"(Jian Ding &amp; Levi, 2011; Portela-Camino et al., 2018)","previouslyFormattedCitation":"(Jian Ding &amp; Levi, 2011; Portela-Camino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(Jian Ding &amp; Levi, 2011; Portela-Camino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w:t>
      </w:r>
      <w:r w:rsidR="00AC0A1A">
        <w:rPr>
          <w:rFonts w:eastAsia="Times New Roman" w:cstheme="minorHAnsi"/>
          <w:color w:val="222222"/>
          <w:sz w:val="22"/>
          <w:szCs w:val="22"/>
        </w:rPr>
        <w:t xml:space="preserve"> It seems that one approach or stimuli type does not work for all classifications of amblyopia. </w:t>
      </w:r>
      <w:r w:rsidRPr="00DA1F00">
        <w:rPr>
          <w:rFonts w:eastAsia="Times New Roman" w:cstheme="minorHAnsi"/>
          <w:color w:val="222222"/>
          <w:sz w:val="22"/>
          <w:szCs w:val="22"/>
        </w:rPr>
        <w:t xml:space="preserve">Interestingly, individuals with strabismic amblyopia </w:t>
      </w:r>
      <w:r w:rsidR="00AC0A1A">
        <w:rPr>
          <w:rFonts w:eastAsia="Times New Roman" w:cstheme="minorHAnsi"/>
          <w:color w:val="222222"/>
          <w:sz w:val="22"/>
          <w:szCs w:val="22"/>
        </w:rPr>
        <w:t xml:space="preserve">have a higher probability of </w:t>
      </w:r>
      <w:r w:rsidRPr="00DA1F00">
        <w:rPr>
          <w:rFonts w:eastAsia="Times New Roman" w:cstheme="minorHAnsi"/>
          <w:color w:val="222222"/>
          <w:sz w:val="22"/>
          <w:szCs w:val="22"/>
        </w:rPr>
        <w:t xml:space="preserve">improvement with dichoptic training </w:t>
      </w:r>
      <w:r w:rsidR="00AC0A1A">
        <w:rPr>
          <w:rFonts w:eastAsia="Times New Roman" w:cstheme="minorHAnsi"/>
          <w:color w:val="222222"/>
          <w:sz w:val="22"/>
          <w:szCs w:val="22"/>
        </w:rPr>
        <w:t>compared to</w:t>
      </w:r>
      <w:r w:rsidRPr="00DA1F00">
        <w:rPr>
          <w:rFonts w:eastAsia="Times New Roman" w:cstheme="minorHAnsi"/>
          <w:color w:val="222222"/>
          <w:sz w:val="22"/>
          <w:szCs w:val="22"/>
        </w:rPr>
        <w:t xml:space="preserve"> monocular training, and </w:t>
      </w:r>
      <w:r w:rsidR="00AC0A1A">
        <w:rPr>
          <w:rFonts w:eastAsia="Times New Roman" w:cstheme="minorHAnsi"/>
          <w:color w:val="222222"/>
          <w:sz w:val="22"/>
          <w:szCs w:val="22"/>
        </w:rPr>
        <w:t xml:space="preserve">fare </w:t>
      </w:r>
      <w:r w:rsidRPr="00DA1F00">
        <w:rPr>
          <w:rFonts w:eastAsia="Times New Roman" w:cstheme="minorHAnsi"/>
          <w:color w:val="222222"/>
          <w:sz w:val="22"/>
          <w:szCs w:val="22"/>
        </w:rPr>
        <w:t xml:space="preserve">even better with direct training </w:t>
      </w:r>
      <w:r w:rsidRPr="00DA1F00">
        <w:rPr>
          <w:rFonts w:eastAsia="Times New Roman" w:cstheme="minorHAnsi"/>
          <w:color w:val="222222"/>
          <w:sz w:val="22"/>
          <w:szCs w:val="22"/>
        </w:rPr>
        <w:fldChar w:fldCharType="begin" w:fldLock="1"/>
      </w:r>
      <w:r w:rsidR="00EA3396">
        <w:rPr>
          <w:rFonts w:eastAsia="Times New Roman" w:cstheme="minorHAnsi"/>
          <w:color w:val="222222"/>
          <w:sz w:val="22"/>
          <w:szCs w:val="22"/>
        </w:rPr>
        <w:instrText>ADDIN CSL_CITATION {"citationItems":[{"id":"ITEM-1","itemData":{"DOI":"10.1016/j.visres.2015.01.002","ISBN":"0042-6989","PMID":"25637854","abstract":"Amblyopia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Research","id":"ITEM-1","issued":{"date-parts":[["2015"]]},"page":"17-30","publisher":"Elsevier Ltd","title":"Stereopsis and amblyopia: A mini-review","type":"article-journal","volume":"114"},"uris":["http://www.mendeley.com/documents/?uuid=1d24b5cf-b58a-436e-b675-3dfa71bd0e48"]}],"mendeley":{"formattedCitation":"(Levi et al., 2015a)","plainTextFormattedCitation":"(Levi et al., 2015a)","previouslyFormattedCitation":"(Levi et al., 2015a)"},"properties":{"noteIndex":0},"schema":"https://github.com/citation-style-language/schema/raw/master/csl-citation.json"}</w:instrText>
      </w:r>
      <w:r w:rsidRPr="00DA1F00">
        <w:rPr>
          <w:rFonts w:eastAsia="Times New Roman" w:cstheme="minorHAnsi"/>
          <w:color w:val="222222"/>
          <w:sz w:val="22"/>
          <w:szCs w:val="22"/>
        </w:rPr>
        <w:fldChar w:fldCharType="separate"/>
      </w:r>
      <w:r w:rsidR="00EA3396" w:rsidRPr="00EA3396">
        <w:rPr>
          <w:rFonts w:eastAsia="Times New Roman" w:cstheme="minorHAnsi"/>
          <w:noProof/>
          <w:color w:val="222222"/>
          <w:sz w:val="22"/>
          <w:szCs w:val="22"/>
        </w:rPr>
        <w:t>(Levi et al., 2015a)</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People with normal binocular vision can also benefit from training, improving their stereoacuity thresholds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{"citationItems":[{"id":"ITEM-1","itemData":{"DOI":"10.3233/RNN-170729","ISSN":"18783627","abstract":"Background: Current studies revealed the importance of perceptual training for the treatment of amblyopia. To improve stereo vision on a higher level, visual tasks have to be completed within a limited time window like in repetitive visual function tests. Processing time as the reaction time in which the absence or presence of depth was identified correctly, is of better predictive value for perceiving the depth than the stereo threshold only. Objective: To examine the long-term effects of repetitive dynamic testing of stereopsis on processing time. Methods: 15 male soccer athletes (13.3±3.2 years) underwent twelve sessions of a 15 minutes repetitive dynamic stereovision training over a period of six weeks, presented on a polarized 3D-TV in a four-alternative forced choice setup. We measured the response time of correct identified visual tasks of 11, 22, 44, 55, 66, 77 and 88arcsecs disparity before, after six sessions, after twelve sessions and after six month without testing. As response time is the sum of stereo processing time plus the motor reaction time, we defined the difference between the response times at 11 and 88arcsecs as stereo processing time at 11arcsecs. AWilcoxon Signed Rank Test was conducted between the testing sessions to evaluate significant changes in response time and stereo processing time. Results: After six sessions the mean stereo processing time at 11arcsecs decreased significantly from 804.4 ms to 403.7 ms (Z = -2.499, p = 0.012). Six months after the last training the stereo processing time at 11arcsecs remained at the level of the last session. Conclusion: Our results suggest that repetitive testing of stereovision is effective in improving processing time of stereoscopic tasks in young male athletes significantly long-term.","author":[{"dropping-particle":"","family":"Schoemann","given":"Micha Daniel","non-dropping-particle":"","parse-names":false,"suffix":""},{"dropping-particle":"","family":"Lochmann","given":"Matthias","non-dropping-particle":"","parse-names":false,"suffix":""},{"dropping-particle":"","family":"Paulus","given":"Jan","non-dropping-particle":"","parse-names":false,"suffix":""},{"dropping-particle":"","family":"Michelson","given":"Georg","non-dropping-particle":"","parse-names":false,"suffix":""}],"container-title":"Restorative Neurology and Neuroscience","id":"ITEM-1","issue":"4","issued":{"date-parts":[["2017"]]},"page":"413-421","title":"Repetitive dynamic stereo test improved processing time in young athletes","type":"article-journal","volume":"35"},"uris":["http://www.mendeley.com/documents/?uuid=6f8f199f-677b-4fbb-b89d-f1df9c79d13c"]}],"mendeley":{"formattedCitation":"(Schoemann et al., 2017)","plainTextFormattedCitation":"(Schoemann et al., 2017)","previouslyFormattedCitation":"(Schoemann et al., 2017)"},"properties":{"noteIndex":0},"schema":"https://github.com/citation-style-language/schema/raw/master/csl-citation.json"}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(Schoemann et al., 2017)</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However, laboratory-based paradigms require participants to sit through many hours of monotonous psychophysical training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{"citationItems":[{"id":"ITEM-1","itemData":{"DOI":"10.1073/pnas.1105183108","ISBN":"1091-6490 (Electronic)\\n0027-8424 (Linking)","ISSN":"0027-8424","PMID":"21896742","abstract":"Stereopsis,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partially.","author":[{"dropping-particle":"","family":"Ding","given":"J.","non-dropping-particle":"","parse-names":false,"suffix":""},{"dropping-particle":"","family":"Levi","given":"D. M.","non-dropping-particle":"","parse-names":false,"suffix":""}],"container-title":"Proceedings of the National Academy of Sciences","id":"ITEM-1","issue":"37","issued":{"date-parts":[["2011"]]},"page":"E733-E741","title":"Recovery of stereopsis through perceptual learning in human adults with abnormal binocular vision","type":"article-journal","volume":"108"},"uris":["http://www.mendeley.com/documents/?uuid=41a1a82b-2d9a-495a-88c9-764e6525f616"]}],"mendeley":{"formattedCitation":"(J. Ding &amp; Levi, 2011)","manualFormatting":"(Ding &amp; Levi, 2011)","plainTextFormattedCitation":"(J. Ding &amp; Levi, 2011)","previouslyFormattedCitation":"(J. Ding &amp; Levi,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(Ding &amp; Levi, 2011)</w:t>
      </w:r>
      <w:r w:rsidRPr="00DA1F00">
        <w:rPr>
          <w:rFonts w:eastAsia="Times New Roman" w:cstheme="minorHAnsi"/>
          <w:color w:val="222222"/>
          <w:sz w:val="22"/>
          <w:szCs w:val="22"/>
        </w:rPr>
        <w:fldChar w:fldCharType="end"/>
      </w:r>
      <w:r w:rsidR="00AC0A1A">
        <w:rPr>
          <w:rFonts w:eastAsia="Times New Roman" w:cstheme="minorHAnsi"/>
          <w:color w:val="222222"/>
          <w:sz w:val="22"/>
          <w:szCs w:val="22"/>
        </w:rPr>
        <w:t xml:space="preserve"> and result in low motivation and compliance (CITE)</w:t>
      </w:r>
      <w:r w:rsidRPr="00DA1F00">
        <w:rPr>
          <w:rFonts w:eastAsia="Times New Roman" w:cstheme="minorHAnsi"/>
          <w:color w:val="222222"/>
          <w:sz w:val="22"/>
          <w:szCs w:val="22"/>
        </w:rPr>
        <w:t xml:space="preserve">.  </w:t>
      </w:r>
    </w:p>
    <w:p w14:paraId="73853AD7" w14:textId="77777777" w:rsidR="00DA1F00" w:rsidRPr="00DA1F00" w:rsidRDefault="00DA1F00" w:rsidP="00DA1F00">
      <w:pPr>
        <w:jc w:val="both"/>
        <w:rPr>
          <w:rFonts w:eastAsia="Times New Roman" w:cstheme="minorHAnsi"/>
          <w:color w:val="222222"/>
          <w:sz w:val="22"/>
          <w:szCs w:val="22"/>
        </w:rPr>
      </w:pPr>
    </w:p>
    <w:p w14:paraId="558D0682" w14:textId="592F4211"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Video games as a home-based therapy strategy</w:t>
      </w:r>
    </w:p>
    <w:p w14:paraId="050658AD" w14:textId="77777777" w:rsidR="00DA1F00" w:rsidRPr="00DA1F00" w:rsidRDefault="00DA1F00" w:rsidP="00DA1F00">
      <w:pPr>
        <w:jc w:val="both"/>
        <w:rPr>
          <w:rFonts w:eastAsia="Times New Roman" w:cstheme="minorHAnsi"/>
          <w:color w:val="222222"/>
          <w:sz w:val="22"/>
          <w:szCs w:val="22"/>
        </w:rPr>
      </w:pPr>
    </w:p>
    <w:p w14:paraId="34483804" w14:textId="713783CF"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Considering</w:t>
      </w:r>
      <w:r w:rsidR="00D815E9">
        <w:rPr>
          <w:rFonts w:eastAsia="Times New Roman" w:cstheme="minorHAnsi"/>
          <w:color w:val="222222"/>
          <w:sz w:val="22"/>
          <w:szCs w:val="22"/>
        </w:rPr>
        <w:t xml:space="preserve"> that</w:t>
      </w:r>
      <w:r w:rsidRPr="00DA1F00">
        <w:rPr>
          <w:rFonts w:eastAsia="Times New Roman" w:cstheme="minorHAnsi"/>
          <w:color w:val="222222"/>
          <w:sz w:val="22"/>
          <w:szCs w:val="22"/>
        </w:rPr>
        <w:t xml:space="preserve"> the main drawbacks of most laboratory-based training paradigms are user compliance, attention and motivation, several authors have proposed the use of specifically designed video games to treat amblyopia both in the clinic and as a home-based therapy strategy. Gamification, i.e. the use of game principles in non-game contexts, includes the use of levels of increasing difficulty adapted to participant performance, rewards, a story line, and social context, among other aspects [</w:t>
      </w:r>
      <w:r w:rsidRPr="00DA1F00">
        <w:rPr>
          <w:rFonts w:eastAsia="Times New Roman" w:cstheme="minorHAnsi"/>
          <w:color w:val="222222"/>
          <w:sz w:val="22"/>
          <w:szCs w:val="22"/>
          <w:highlight w:val="yellow"/>
        </w:rPr>
        <w:t>references</w:t>
      </w:r>
      <w:r w:rsidRPr="00DA1F00">
        <w:rPr>
          <w:rFonts w:eastAsia="Times New Roman" w:cstheme="minorHAnsi"/>
          <w:color w:val="222222"/>
          <w:sz w:val="22"/>
          <w:szCs w:val="22"/>
        </w:rPr>
        <w:t>]. The relatively new widespread use of cloud storage allows remote tracking of user compliance and incoming data, addressing the importance of practitioner supervision</w:t>
      </w:r>
      <w:r w:rsidR="00391EA8">
        <w:rPr>
          <w:rFonts w:eastAsia="Times New Roman" w:cstheme="minorHAnsi"/>
          <w:color w:val="222222"/>
          <w:sz w:val="22"/>
          <w:szCs w:val="22"/>
        </w:rPr>
        <w:t xml:space="preserve"> </w:t>
      </w:r>
      <w:r w:rsidR="00391EA8">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{"citationItems":[{"id":"ITEM-1","itemData":{"DOI":"10.1001/jamaophthalmol.2016.4262","ISSN":"21686165","abstract":"IMPORTANCE A binocular approach to treating anisometropic and strabismic amblyopia has recently been advocated. Initial studies have yielded promising results, suggesting that a larger randomized clinical trial is warranted. OBJECTIVE To compare visual acuity (VA) improvement in children with amblyopia treated with a binocular iPad game vs part-time patching. DESIGN, SETTING, AND PARTICIPANTS A multicenter, noninferiority randomized clinical trial was conducted in community and institutional practices from September 16, 2014, to August 28, 2015. Participants included 385 children aged 5 years to younger than 13 years with amblyopia (20/40 to 20/200, mean 20/63) resulting from strabismus, anisometropia, or both. Participants were randomly assigned to either 16 weeks of a binocular iPad game prescribed for 1 hour a day (190 participants; binocular group) or patching of the fellow eye prescribed for 2 hours a day (195 participants; patching group). Study follow-up visits were scheduled at 4, 8, 12, and 16 weeks. A modified intent-to-treat analysis was performed on participants who completed the 16-week trial. INTERVENTIONS Binocular iPad game or patching of the fellow eye. MAIN OUTCOMES AND MEASURES Change in amblyopic-eye VA from baseline to 16weeks. RESULTS Of the 385 participants, 187 were female (48.6%); mean (SD) age was 8.5 (1.9) years. At 16 weeks, mean amblyopic-eye VA improved 1.05 lines (2-sided 95%CI, 0.85-1.24 lines) in the binocular group and 1.35 lines (2-sided 95%CI, 1.17-1.54 lines) in the patching group, with an adjusted treatment group difference of 0.31 lines favoring patching (upper limit of the 1-sided 95%CI, 0.53 lines). This upper limit exceeded the prespecified noninferiority limit of 0.5 lines. Only 39 of the 176 participants (22.2%) randomized to the binocular game and with log file data available performed more than 75%of the prescribed treatment (median, 46%; interquartile range, 20%-72%). In younger participants (aged 5 to &lt;7 years) without prior amblyopia treatment, amblyopic-eye VA improved by a mean (SD) of 2.5 (1.5) lines in the binocular group and 2.8 (0.8) lines in the patching group. Adverse effects (including diplopia) were uncommon and of similar frequency between groups. CONCLUSIONS AND RELEVANCE In children aged 5 to younger than 13 years, amblyopic-eye VA improved with binocular game play and with patching, particularly in younger children (age 5 to &lt;7 years) without prior amblyopia treatment. Although the primary n…","author":[{"dropping-particle":"","family":"Holmes","given":"Jonathan M.","non-dropping-particle":"","parse-names":false,"suffix":""},{"dropping-particle":"","family":"Manh","given":"Vivian M.","non-dropping-particle":"","parse-names":false,"suffix":""},{"dropping-particle":"","family":"Lazar","given":"Elizabeth L.","non-dropping-particle":"","parse-names":false,"suffix":""},{"dropping-particle":"","family":"Beck","given":"Roy W.","non-dropping-particle":"","parse-names":false,"suffix":""},{"dropping-particle":"","family":"Birch","given":"Eileen E.","non-dropping-particle":"","parse-names":false,"suffix":""},{"dropping-particle":"","family":"Kraker","given":"Raymond T.","non-dropping-particle":"","parse-names":false,"suffix":""},{"dropping-particle":"","family":"Crouch","given":"Eric R.","non-dropping-particle":"","parse-names":false,"suffix":""},{"dropping-particle":"","family":"Erzurum","given":"S. Ayse","non-dropping-particle":"","parse-names":false,"suffix":""},{"dropping-particle":"","family":"Khuddus","given":"Nausheen","non-dropping-particle":"","parse-names":false,"suffix":""},{"dropping-particle":"","family":"Summers","given":"Allison I.","non-dropping-particle":"","parse-names":false,"suffix":""},{"dropping-particle":"","family":"Wallace","given":"David K.","non-dropping-particle":"","parse-names":false,"suffix":""}],"container-title":"JAMA Ophthalmology","id":"ITEM-1","issue":"12","issued":{"date-parts":[["2016","12","1"]]},"page":"1391-1400","publisher":"American Medical Association","title":"Effect of a binocular ipad game vs part-time patching in children aged 5 to 12 years with amblyopia a randomized clinical trial","type":"article-journal","volume":"134"},"uris":["http://www.mendeley.com/documents/?uuid=2a15180b-3832-3d06-92a0-6dbc851552a3"]}],"mendeley":{"formattedCitation":"(Holmes et al., 2016)","plainTextFormattedCitation":"(Holmes et al., 2016)","previouslyFormattedCitation":"(Holmes et al., 2016)"},"properties":{"noteIndex":0},"schema":"https://github.com/citation-style-language/schema/raw/master/csl-citation.json"}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(Holmes et al., 2016)</w:t>
      </w:r>
      <w:r w:rsidR="00391EA8">
        <w:rPr>
          <w:rFonts w:eastAsia="Times New Roman" w:cstheme="minorHAnsi"/>
          <w:color w:val="222222"/>
          <w:sz w:val="22"/>
          <w:szCs w:val="22"/>
        </w:rPr>
        <w:fldChar w:fldCharType="end"/>
      </w:r>
      <w:r w:rsidR="00391EA8">
        <w:rPr>
          <w:rFonts w:eastAsia="Times New Roman" w:cstheme="minorHAnsi"/>
          <w:color w:val="222222"/>
          <w:sz w:val="22"/>
          <w:szCs w:val="22"/>
        </w:rPr>
        <w:t>.</w:t>
      </w:r>
      <w:r w:rsidRPr="00DA1F00">
        <w:rPr>
          <w:rFonts w:eastAsia="Times New Roman" w:cstheme="minorHAnsi"/>
          <w:color w:val="222222"/>
          <w:sz w:val="22"/>
          <w:szCs w:val="22"/>
        </w:rPr>
        <w:t xml:space="preserve"> The ease of data monitoring has made remote therapy a viable and convenient option. Several studies, including clinical trials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{"citationItems":[{"id":"ITEM-1","itemData":{"DOI":"10.1001/jamaophthalmol.2017.6090","abstract":"Importance: Binocular amblyopia treatment using contrast-rebalanced stimuli showed promise in laboratory studies and requires clinical trial investigation in a home-based setting. Objective: To compare the effectiveness of a binocular video game with a placebo video game for improving visual functions in older children and adults. Design, Setting, and Participants: The Binocular Treatment of Amblyopia Using Videogames clinical trial was a multicenter, double-masked, randomized clinical trial. Between March 2014 and June 2016, 115 participants 7 years and older with unilateral amblyopia (amblyopic eye visual acuity, 0.30-1.00 logMAR; Snellen equivalent, 20/40-20/200) due to anisometropia, strabismus, or both were recruited. Eligible participants were allocated with equal chance to receive either the active or the placebo video game, with minimization stratified by age group (child, age 7 to 12 years; teenager, age 13 to 17 years; and adult, 18 years and older). Interventions: Falling-blocks video games played at home on an iPod Touch for 1 hour per day for 6 weeks. The active video game had game elements split between eyes with a dichoptic contrast offset (mean [SD] initial fellow eye contrast, 0.23 [0.14]). The placebo video game presented identical images to both eyes. Main Outcomes and Measures: Change in amblyopic eye visual acuity at 6weeks. Secondary outcomes included compliance, stereoacuity, and interocular suppression. Participants and clinicians who measured outcomes were masked to treatment allocation. Results: Of the 115 included participants, 65 (56.5%) were male and 83 (72.2%) were white, and the mean (SD) age at randomization was 21.5 (13.6) years. There were 89 participants (77.4%) who had prior occlusion. The mean (SD) amblyopic eye visual acuity improved 0.06 (0.12) logMAR from baseline in the active group (n = 56) and 0.07 (0.10) logMAR in the placebo group (n = 59). The mean treatment difference between groups, adjusted for baseline visual acuity and age group, was -0.02 logMAR (95%CI, -0.06 to 0.02; P = .25). Compliance with more than 25%of prescribed game play was achieved by 36 participants (64%) in the active group and by 49 (83%) in the placebo group. At 6 weeks, 36 participants (64%) in the active group achieved fellow eye contrast greater than 0.9 in the binocular video game. No group differences were observed for any secondary outcomes. Adverse effects included 3 reports of transient asthenopia. Conclusions and Relevance: The …","author":[{"dropping-particle":"","family":"Gao","given":"Tina Y.","non-dropping-particle":"","parse-names":false,"suffix":""},{"dropping-particle":"","family":"Guo","given":"Cindy X.","non-dropping-particle":"","parse-names":false,"suffix":""},{"dropping-particle":"","family":"Babu","given":"Raiju J.","non-dropping-particle":"","parse-names":false,"suffix":""},{"dropping-particle":"","family":"Black","given":"Joanna M.","non-dropping-particle":"","parse-names":false,"suffix":""},{"dropping-particle":"","family":"Bobier","given":"William R.","non-dropping-particle":"","parse-names":false,"suffix":""},{"dropping-particle":"","family":"Chakraborty","given":"Arijit","non-dropping-particle":"","parse-names":false,"suffix":""},{"dropping-particle":"","family":"Dai","given":"Shuan","non-dropping-particle":"","parse-names":false,"suffix":""},{"dropping-particle":"","family":"Hess","given":"Robert F.","non-dropping-particle":"","parse-names":false,"suffix":""},{"dropping-particle":"","family":"Jenkins","given":"Michelle","non-dropping-particle":"","parse-names":false,"suffix":""},{"dropping-particle":"","family":"Jiang","given":"Yannan","non-dropping-particle":"","parse-names":false,"suffix":""},{"dropping-particle":"","family":"Kearns","given":"Lisa S.","non-dropping-particle":"","parse-names":false,"suffix":""},{"dropping-particle":"","family":"Kowal","given":"Lionel","non-dropping-particle":"","parse-names":false,"suffix":""},{"dropping-particle":"","family":"Lam","given":"Carly S.Y.","non-dropping-particle":"","parse-names":false,"suffix":""},{"dropping-particle":"","family":"Pang","given":"Peter C.K.","non-dropping-particle":"","parse-names":false,"suffix":""},{"dropping-particle":"","family":"Parag","given":"Varsha","non-dropping-particle":"","parse-names":false,"suffix":""},{"dropping-particle":"","family":"Pieri","given":"Roberto","non-dropping-particle":"","parse-names":false,"suffix":""},{"dropping-particle":"","family":"Raveendren","given":"Rajkumar Nallour","non-dropping-particle":"","parse-names":false,"suffix":""},{"dropping-particle":"","family":"South","given":"Jayshree","non-dropping-particle":"","parse-names":false,"suffix":""},{"dropping-particle":"","family":"Staffieri","given":"Sandra Elfride","non-dropping-particle":"","parse-names":false,"suffix":""},{"dropping-particle":"","family":"Wadham","given":"Angela","non-dropping-particle":"","parse-names":false,"suffix":""},{"dropping-particle":"","family":"Walker","given":"Natalie","non-dropping-particle":"","parse-names":false,"suffix":""},{"dropping-particle":"","family":"Thompson","given":"Benjamin","non-dropping-particle":"","parse-names":false,"suffix":""},{"dropping-particle":"","family":"Clavagnier","given":"Simon","non-dropping-particle":"","parse-names":false,"suffix":""},{"dropping-particle":"","family":"Spiegel","given":"Daniel","non-dropping-particle":"","parse-names":false,"suffix":""},{"dropping-particle":"","family":"Ko","given":"Ka Ching","non-dropping-particle":"","parse-names":false,"suffix":""},{"dropping-particle":"","family":"Chu","given":"Geoffrey","non-dropping-particle":"","parse-names":false,"suffix":""},{"dropping-particle":"","family":"Chan","given":"Lily","non-dropping-particle":"","parse-names":false,"suffix":""},{"dropping-particle":"","family":"Leung","given":"Mabel","non-dropping-particle":"","parse-names":false,"suffix":""},{"dropping-particle":"","family":"Kwok","given":"Yee Mui","non-dropping-particle":"","parse-names":false,"suffix":""},{"dropping-particle":"","family":"Ding","given":"Rifeng","non-dropping-particle":"","parse-names":false,"suffix":""},{"dropping-particle":"","family":"Howe","given":"Colin","non-dropping-particle":"","parse-names":false,"suffix":""},{"dropping-particle":"","family":"Blaramberg","given":"Taina","non-dropping-particle":"Von","parse-names":false,"suffix":""},{"dropping-particle":"","family":"Michie","given":"Joanna","non-dropping-particle":"","parse-names":false,"suffix":""},{"dropping-particle":"","family":"Faatui","given":"John Faafetai","non-dropping-particle":"","parse-names":false,"suffix":""},{"dropping-particle":"","family":"Ng","given":"Colleen","non-dropping-particle":"","parse-names":false,"suffix":""},{"dropping-particle":"","family":"Uren","given":"Stuart L.","non-dropping-particle":"","parse-names":false,"suffix":""},{"dropping-particle":"","family":"Boswell","given":"Stephen J.","non-dropping-particle":"","parse-names":false,"suffix":""}],"container-title":"JAMA Ophthalmology","id":"ITEM-1","issue":"2","issued":{"date-parts":[["2018"]]},"page":"172-181","title":"Effectiveness of a binocular video game vs placebo video game for improving visual functions in older children, teenagers, and adults with amblyopia: A randomized clinical trial","type":"article-journal","volume":"136"},"uris":["http://www.mendeley.com/documents/?uuid=8de80f04-254c-4a34-809f-d38614589c5d"]}],"mendeley":{"formattedCitation":"(Gao et al., 2018)","plainTextFormattedCitation":"(Gao et al., 2018)","previouslyFormattedCitation":"(Gao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(Gao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have reported benefits of using video games to treat amblyopia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{"citationItems":[{"id":"ITEM-1","itemData":{"DOI":"10.1038/nn.2296","ISSN":"10976256","abstract":"The contrast sensitivity function (CSF) is routinely assessed in clinical evaluation of vision and is the primary limiting factor in how well one sees. CSF improvements are typically brought about by correction of the optics of the eye with eyeglasses, contact lenses or surgery. We found that the very act of action video game playing also enhanced contrast sensitivity, providing a complementary route to eyesight improvement. © 2009 Nature America, Inc. All rights reserved.","author":[{"dropping-particle":"","family":"Li","given":"Renjie","non-dropping-particle":"","parse-names":false,"suffix":""},{"dropping-particle":"","family":"Polat","given":"Uri","non-dropping-particle":"","parse-names":false,"suffix":""},{"dropping-particle":"","family":"Makous","given":"Walter","non-dropping-particle":"","parse-names":false,"suffix":""},{"dropping-particle":"","family":"Bavelier","given":"Daphne","non-dropping-particle":"","parse-names":false,"suffix":""}],"container-title":"Nature Neuroscience","id":"ITEM-1","issue":"5","issued":{"date-parts":[["2009"]]},"page":"549-551","title":"Enhancing the contrast sensitivity function through action video game training","type":"article-journal","volume":"12"},"uris":["http://www.mendeley.com/documents/?uuid=eefbb1b8-2516-428e-9aa4-ebc32ce708d5"]},{"id":"ITEM-2","itemData":{"DOI":"10.1371/journal.pbio.1001135","abstract":"Abnormal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Biology","id":"ITEM-2","issue":"8","issued":{"date-parts":[["2011"]]},"title":"Video-game play induces plasticity in the visual system of adults with amblyopia","type":"article-journal","volume":"9"},"uris":["http://www.mendeley.com/documents/?uuid=23337703-d8dd-4166-a47a-ee3e9ecd9825"]},{"id":"ITEM-3","itemData":{"DOI":"10.1016/j.visres.2015.04.008","ISSN":"18785646","abstract":"Previous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Research","id":"ITEM-3","issue":"2015","issued":{"date-parts":[["2015"]]},"page":"173-187","publisher":"Elsevier Ltd","title":"A dichoptic custom-made action video game as a treatment for adult amblyopia","type":"article-journal","volume":"114"},"uris":["http://www.mendeley.com/documents/?uuid=80d340f0-dc84-4838-beaa-11919cf9a5ea"]},{"id":"ITEM-4","itemData":{"DOI":"10.1038/srep08482","ISSN":"20452322","abstract":"Amblyopia is a deficit in vision that arises from abnormal visual experience early in life. It was long thought to develop into a permanent deficit, unless properly treated before the end of the sensitive period for visual recovery. However, a number of studies now suggest that adults with long-standing amblyopia may at least partially recover visual acuity and stereopsis following perceptual training. Eliminating or reducing interocular suppression has been hypothesized to be at the root of these changes. Here we show that playing a novel dichoptic video game indeed results in reduced suppression, improved visual acuity and, in some cases, improved stereopsis. Our relatively large cohort of adults with amblyopia, allowed us, for the first time, to assess the link between visual function recovery and reduction in suppression. Surprisingly, no significant correlation was found between decreased suppression and improved visual function. This finding challenges the prevailing view and suggests that while dichoptic training improves visual acuity and stereopsis in adult amblyopia, reduced suppression is unlikely to be at the root of visual recovery. These results are discussed in the context of their implication on recovery of amblyopia in adults.","author":[{"dropping-particle":"","family":"Vedamurthy","given":"Indu","non-dropping-particle":"","parse-names":false,"suffix":""},{"dropping-particle":"","family":"Nahum","given":"Mor","non-dropping-particle":"","parse-names":false,"suffix":""},{"dropping-particle":"","family":"Bavelier","given":"Daphne","non-dropping-particle":"","parse-names":false,"suffix":""},{"dropping-particle":"","family":"Levi","given":"Dennis M.","non-dropping-particle":"","parse-names":false,"suffix":""}],"container-title":"Scientific Reports","id":"ITEM-4","issued":{"date-parts":[["2015"]]},"page":"1-7","title":"Mechanisms of recovery of visual function in adult amblyopia through a tailored action video game","type":"article-journal","volume":"5"},"uris":["http://www.mendeley.com/documents/?uuid=ea80751f-2f9d-43bf-9559-3caab74c3749"]}],"mendeley":{"formattedCitation":"(R. Li et al., 2009; R. W. Li et al., 2011; Vedamurthy, Nahum, Bavelier, et al., 2015; Vedamurthy, Nahum, Huang, et al., 2015)","manualFormatting":"(Li et al., 2009; Li et al., 2011; Vedamurthy, Nahum, Bavelier, et al., 2015; Vedamurthy, Nahum, Huang, et al., 2015)","plainTextFormattedCitation":"(R. Li et al., 2009; R. W. Li et al., 2011; Vedamurthy, Nahum, Bavelier, et al., 2015; Vedamurthy, Nahum, Huang, et al., 2015)","previouslyFormattedCitation":"(R. Li et al., 2009; R. W. Li et al., 2011; Vedamurthy, Nahum, Bavelier, et al., 2015; Vedamurthy, Nahum, Huang, et al., 2015)"},"properties":{"noteIndex":0},"schema":"https://github.com/citation-style-language/schema/raw/master/csl-citation.json"}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(Li et al., 2009; Li et al., 2011; Vedamurthy, Nahum, Bavelier, et al., 2015; Vedamurthy, Nahum, Huang, et al., 2015)</w:t>
      </w:r>
      <w:r w:rsidRPr="00DA1F00">
        <w:rPr>
          <w:rFonts w:eastAsia="Times New Roman" w:cstheme="minorHAnsi"/>
          <w:color w:val="222222"/>
          <w:sz w:val="22"/>
          <w:szCs w:val="22"/>
        </w:rPr>
        <w:fldChar w:fldCharType="end"/>
      </w:r>
      <w:r w:rsidRPr="00D815E9">
        <w:rPr>
          <w:rFonts w:eastAsia="Times New Roman" w:cstheme="minorHAnsi"/>
          <w:sz w:val="22"/>
          <w:szCs w:val="22"/>
        </w:rPr>
        <w:t xml:space="preserve"> and d</w:t>
      </w:r>
      <w:r w:rsidRPr="00DA1F00">
        <w:rPr>
          <w:rFonts w:eastAsia="Times New Roman" w:cstheme="minorHAnsi"/>
          <w:color w:val="222222"/>
          <w:sz w:val="22"/>
          <w:szCs w:val="22"/>
        </w:rPr>
        <w:t xml:space="preserve">irect stimulation of stereopsis has been tested using this approach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Science","id":"ITEM-1","issue":"6","issued":{"date-parts":[["2018"]]},"page":"523-535","title":"A Random Dot Computer Video Game Improves Stereopsis","type":"article-journal","volume":"95"},"uris":["http://www.mendeley.com/documents/?uuid=4d1e3fcb-8fc7-4fd1-ab99-6d1daed7ccda"]}],"mendeley":{"formattedCitation":"(Portela-Camino et al., 2018)","plainTextFormattedCitation":"(Portela-Camino et al., 2018)","previouslyFormattedCitation":"(Portela-Camino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(Portela-Camino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w:t>
      </w:r>
      <w:bookmarkStart w:id="2" w:name="_Hlk36218303"/>
    </w:p>
    <w:p w14:paraId="5199B57D" w14:textId="77777777" w:rsidR="00DA1F00" w:rsidRPr="00DA1F00" w:rsidRDefault="00DA1F00" w:rsidP="00DA1F00">
      <w:pPr>
        <w:jc w:val="both"/>
        <w:rPr>
          <w:rFonts w:eastAsia="Times New Roman" w:cstheme="minorHAnsi"/>
          <w:color w:val="222222"/>
          <w:sz w:val="22"/>
          <w:szCs w:val="22"/>
        </w:rPr>
      </w:pPr>
    </w:p>
    <w:p w14:paraId="10D4538E" w14:textId="77777777"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w:t>
      </w:r>
      <w:r w:rsidRPr="00DA1F00">
        <w:rPr>
          <w:rFonts w:eastAsia="Times New Roman" w:cstheme="minorHAnsi"/>
          <w:color w:val="222222"/>
          <w:sz w:val="22"/>
          <w:szCs w:val="22"/>
          <w:highlight w:val="yellow"/>
        </w:rPr>
        <w:t>references serious games and gamification</w:t>
      </w:r>
      <w:r w:rsidRPr="00DA1F00">
        <w:rPr>
          <w:rFonts w:eastAsia="Times New Roman" w:cstheme="minorHAnsi"/>
          <w:color w:val="222222"/>
          <w:sz w:val="22"/>
          <w:szCs w:val="22"/>
        </w:rPr>
        <w:t>]</w:t>
      </w:r>
    </w:p>
    <w:p w14:paraId="3C962B94" w14:textId="77777777" w:rsidR="00DA1F00" w:rsidRPr="00DA1F00" w:rsidRDefault="00DA1F00" w:rsidP="00DA1F00">
      <w:pPr>
        <w:pStyle w:val="ListParagraph"/>
        <w:numPr>
          <w:ilvl w:val="0"/>
          <w:numId w:val="1"/>
        </w:numPr>
        <w:jc w:val="both"/>
        <w:rPr>
          <w:rFonts w:eastAsia="Times New Roman" w:cstheme="minorHAnsi"/>
          <w:color w:val="222222"/>
          <w:sz w:val="22"/>
          <w:szCs w:val="22"/>
        </w:rPr>
      </w:pPr>
      <w:r w:rsidRPr="00DA1F00">
        <w:rPr>
          <w:rFonts w:eastAsia="Times New Roman" w:cstheme="minorHAnsi"/>
          <w:color w:val="222222"/>
          <w:sz w:val="22"/>
          <w:szCs w:val="22"/>
        </w:rPr>
        <w:t>The Gamification of Learning and Instruction. Game-based methods and strategies for training and education. Karl M. Kapp. John Wiley &amp; Sons, 2012</w:t>
      </w:r>
    </w:p>
    <w:p w14:paraId="6812A10F" w14:textId="77777777" w:rsidR="00DA1F00" w:rsidRPr="00DA1F00" w:rsidRDefault="00DA1F00" w:rsidP="00DA1F00">
      <w:pPr>
        <w:pStyle w:val="ListParagraph"/>
        <w:numPr>
          <w:ilvl w:val="0"/>
          <w:numId w:val="1"/>
        </w:numPr>
        <w:jc w:val="both"/>
        <w:rPr>
          <w:rFonts w:eastAsia="Times New Roman" w:cstheme="minorHAnsi"/>
          <w:color w:val="222222"/>
          <w:sz w:val="22"/>
          <w:szCs w:val="22"/>
        </w:rPr>
      </w:pPr>
      <w:r w:rsidRPr="00DA1F00">
        <w:rPr>
          <w:rFonts w:eastAsia="Times New Roman" w:cstheme="minorHAnsi"/>
          <w:color w:val="222222"/>
          <w:sz w:val="22"/>
          <w:szCs w:val="22"/>
        </w:rPr>
        <w:t>Serious Games. Games that educate, train, and inform. David Michael, Sande Chen. Thomson Course Technology, 2006</w:t>
      </w:r>
    </w:p>
    <w:p w14:paraId="2DB9A38D" w14:textId="77777777" w:rsidR="00DA1F00" w:rsidRPr="00DA1F00" w:rsidRDefault="00DA1F00" w:rsidP="00DA1F00">
      <w:pPr>
        <w:pStyle w:val="ListParagraph"/>
        <w:numPr>
          <w:ilvl w:val="0"/>
          <w:numId w:val="1"/>
        </w:numPr>
        <w:jc w:val="both"/>
        <w:rPr>
          <w:rFonts w:eastAsia="Times New Roman" w:cstheme="minorHAnsi"/>
          <w:color w:val="222222"/>
          <w:sz w:val="22"/>
          <w:szCs w:val="22"/>
        </w:rPr>
      </w:pPr>
      <w:r w:rsidRPr="00DA1F00">
        <w:rPr>
          <w:rFonts w:eastAsia="Times New Roman" w:cstheme="minorHAnsi"/>
          <w:color w:val="222222"/>
          <w:sz w:val="22"/>
          <w:szCs w:val="22"/>
        </w:rPr>
        <w:t>Developing Serious Games. Bryan Bergeron. Charles River Media, 2006</w:t>
      </w:r>
    </w:p>
    <w:p w14:paraId="45C42FAA" w14:textId="77777777" w:rsidR="00DA1F00" w:rsidRPr="00DA1F00" w:rsidRDefault="00DA1F00" w:rsidP="00DA1F00">
      <w:pPr>
        <w:jc w:val="both"/>
        <w:rPr>
          <w:rFonts w:eastAsia="Times New Roman" w:cstheme="minorHAnsi"/>
          <w:color w:val="222222"/>
          <w:sz w:val="22"/>
          <w:szCs w:val="22"/>
        </w:rPr>
      </w:pPr>
    </w:p>
    <w:p w14:paraId="126565A0" w14:textId="04377145"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Recent commercialization of Virtual Reality head-mounted displays (VR-HMDs) have opened the opportunity to design therapies that incorporate gamification principles and build upon successful laboratory-based techniques such as PL and dichoptic training. VR-HMDs provide researchers and clinicians with the ability to present separate images to each eye, correct through software any misalignment due to strabismus without the need of a chin rest, and adjust contrast or luminance independently for each eye until balanced binocular vision is achieved. VR-HMDs provide a wide visual field, facilitating vergence in users with strabismus, and large disparities that may help in amblyopia treatment. Furthermore, VR-HMDs provide the ability for researchers to control depth cue content, with the exception of accommodation, which is the only cue without a commercial solution</w:t>
      </w:r>
      <w:r w:rsidR="00391EA8">
        <w:rPr>
          <w:rFonts w:eastAsia="Times New Roman" w:cstheme="minorHAnsi"/>
          <w:color w:val="222222"/>
          <w:sz w:val="22"/>
          <w:szCs w:val="22"/>
        </w:rPr>
        <w:t xml:space="preserve"> </w:t>
      </w:r>
      <w:r w:rsidR="00391EA8">
        <w:rPr>
          <w:rFonts w:eastAsia="Times New Roman" w:cstheme="minorHAnsi"/>
          <w:color w:val="222222"/>
          <w:sz w:val="22"/>
          <w:szCs w:val="22"/>
        </w:rPr>
        <w:fldChar w:fldCharType="begin" w:fldLock="1"/>
      </w:r>
      <w:r w:rsidR="002D0835">
        <w:rPr>
          <w:rFonts w:eastAsia="Times New Roman" w:cstheme="minorHAnsi"/>
          <w:color w:val="222222"/>
          <w:sz w:val="22"/>
          <w:szCs w:val="22"/>
        </w:rPr>
        <w:instrText>ADDIN CSL_CITATION {"citationItems":[{"id":"ITEM-1","itemData":{"abstract":"Stereoscopic displays present different images to the two eyes and thereby create a compelling three-dimensional (3D) sensation. They are being developed for numerous applications including cinema, television, virtual prototyping, and medical imaging. However, stereoscopic displays cause perceptual distortions, performance decrements, and visual fatigue. These problems occur because some of the presented depth cues (i.e., perspective and binocular disparity) specify the intended 3D scene while focus cues (blur and accommodation) specify the fixed distance of the display itself. We have developed a stereoscopic display that circumvents these problems. It consists of a fast switchable lens synchronized to the display such that focus cues are nearly correct. The system has great potential for both basic vision research and display applications.","author":[{"dropping-particle":"","family":"Love","given":"Gordon D","non-dropping-particle":"","parse-names":false,"suffix":""},{"dropping-particle":"","family":"Hoffman","given":"David M","non-dropping-particle":"","parse-names":false,"suffix":""},{"dropping-particle":"","family":"Hands","given":"Philip J W","non-dropping-particle":"","parse-names":false,"suffix":""},{"dropping-particle":"","family":"Gao","given":"James","non-dropping-particle":"","parse-names":false,"suffix":""},{"dropping-particle":"","family":"Kirby","given":"Andrew K","non-dropping-particle":"","parse-names":false,"suffix":""},{"dropping-particle":"","family":"Banks","given":"Martin S","non-dropping-particle":"","parse-names":false,"suffix":""},{"dropping-particle":"","family":"Matsuki","given":". M","non-dropping-particle":"","parse-names":false,"suffix":""},{"dropping-particle":"","family":"Kani","given":"H","non-dropping-particle":"","parse-names":false,"suffix":""},{"dropping-particle":"","family":"Tatsugami","given":"F","non-dropping-particle":"","parse-names":false,"suffix":""},{"dropping-particle":"","family":"Yoshikawa","given":"S","non-dropping-particle":"","parse-names":false,"suffix":""},{"dropping-particle":"","family":"Narabayashi","given":"I","non-dropping-particle":"","parse-names":false,"suffix":""},{"dropping-particle":"","family":"Lee","given":"S.-W","non-dropping-particle":"","parse-names":false,"suffix":""},{"dropping-particle":"","family":"Shinohara","given":"H","non-dropping-particle":"","parse-names":false,"suffix":""},{"dropping-particle":"","family":"Nomura","given":"E","non-dropping-particle":"","parse-names":false,"suffix":""}],"id":"ITEM-1","issued":{"date-parts":[["2009"]]},"title":"High-speed switchable lens enables the development of a volumetric stereoscopic display References and links","type":"report"},"uris":["http://www.mendeley.com/documents/?uuid=ebb31ed3-90db-364f-8565-b10093b590ab"]}],"mendeley":{"formattedCitation":"(Love et al., 2009)","plainTextFormattedCitation":"(Love et al., 2009)","previouslyFormattedCitation":"(Love et al., 2009)"},"properties":{"noteIndex":0},"schema":"https://github.com/citation-style-language/schema/raw/master/csl-citation.json"}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(Love et al., 2009)</w:t>
      </w:r>
      <w:r w:rsidR="00391EA8">
        <w:rPr>
          <w:rFonts w:eastAsia="Times New Roman" w:cstheme="minorHAnsi"/>
          <w:color w:val="222222"/>
          <w:sz w:val="22"/>
          <w:szCs w:val="22"/>
        </w:rPr>
        <w:fldChar w:fldCharType="end"/>
      </w:r>
      <w:r w:rsidR="00391EA8">
        <w:rPr>
          <w:rFonts w:eastAsia="Times New Roman" w:cstheme="minorHAnsi"/>
          <w:color w:val="222222"/>
          <w:sz w:val="22"/>
          <w:szCs w:val="22"/>
        </w:rPr>
        <w:t>.</w:t>
      </w:r>
    </w:p>
    <w:p w14:paraId="56F86EEF" w14:textId="77777777" w:rsidR="00DA1F00" w:rsidRPr="00DA1F00" w:rsidRDefault="00DA1F00" w:rsidP="00DA1F00">
      <w:pPr>
        <w:jc w:val="both"/>
        <w:rPr>
          <w:rFonts w:eastAsia="Times New Roman" w:cstheme="minorHAnsi"/>
          <w:color w:val="222222"/>
          <w:sz w:val="22"/>
          <w:szCs w:val="22"/>
        </w:rPr>
      </w:pPr>
    </w:p>
    <w:p w14:paraId="418B295B" w14:textId="12BE5B15" w:rsidR="00D815E9" w:rsidRPr="00D815E9" w:rsidRDefault="00DA1F00" w:rsidP="008A36B1">
      <w:pPr>
        <w:jc w:val="both"/>
        <w:rPr>
          <w:rFonts w:eastAsia="Times New Roman" w:cstheme="minorHAnsi"/>
          <w:color w:val="222222"/>
          <w:sz w:val="22"/>
          <w:szCs w:val="22"/>
        </w:rPr>
      </w:pPr>
      <w:r w:rsidRPr="00DA1F00">
        <w:rPr>
          <w:rFonts w:eastAsia="Times New Roman" w:cstheme="minorHAnsi"/>
          <w:color w:val="222222"/>
          <w:sz w:val="22"/>
          <w:szCs w:val="22"/>
        </w:rPr>
        <w:t>The aim of this paper was to train stereo-normal and stereo-anomalous participants to rely on disparity cues, by means of two VR games that combine demanding stereovision tasks, dichoptic PL and depth cue scaffolding.</w:t>
      </w:r>
      <w:bookmarkEnd w:id="2"/>
    </w:p>
    <w:p w14:paraId="4BDCDC98" w14:textId="77777777" w:rsidR="008A36B1" w:rsidRPr="008465AF" w:rsidRDefault="008A36B1" w:rsidP="008A36B1">
      <w:pPr>
        <w:jc w:val="both"/>
        <w:rPr>
          <w:rFonts w:eastAsia="Times New Roman" w:cstheme="minorHAnsi"/>
          <w:color w:val="222222"/>
          <w:sz w:val="22"/>
          <w:szCs w:val="22"/>
        </w:rPr>
      </w:pPr>
      <w:r w:rsidRPr="00003A05">
        <w:rPr>
          <w:rFonts w:cstheme="minorHAnsi"/>
          <w:b/>
          <w:sz w:val="28"/>
          <w:szCs w:val="28"/>
        </w:rPr>
        <w:lastRenderedPageBreak/>
        <w:t>METHOD</w:t>
      </w:r>
      <w:r>
        <w:rPr>
          <w:rFonts w:cstheme="minorHAnsi"/>
          <w:b/>
          <w:sz w:val="28"/>
          <w:szCs w:val="28"/>
        </w:rPr>
        <w:t>S</w:t>
      </w:r>
    </w:p>
    <w:p w14:paraId="73078051" w14:textId="77777777" w:rsidR="008A36B1" w:rsidRPr="00003A05" w:rsidRDefault="008A36B1" w:rsidP="008A36B1">
      <w:pPr>
        <w:rPr>
          <w:rFonts w:cstheme="minorHAnsi"/>
          <w:b/>
        </w:rPr>
      </w:pPr>
    </w:p>
    <w:p w14:paraId="01D2A01C" w14:textId="77777777" w:rsidR="008A36B1" w:rsidRDefault="008A36B1" w:rsidP="008A36B1">
      <w:pPr>
        <w:rPr>
          <w:rFonts w:cstheme="minorHAnsi"/>
          <w:b/>
          <w:bCs/>
        </w:rPr>
      </w:pPr>
      <w:r w:rsidRPr="00003A05">
        <w:rPr>
          <w:rFonts w:cstheme="minorHAnsi"/>
          <w:b/>
          <w:bCs/>
        </w:rPr>
        <w:t xml:space="preserve">Participants </w:t>
      </w:r>
    </w:p>
    <w:p w14:paraId="08550F3E" w14:textId="77777777" w:rsidR="008A36B1" w:rsidRPr="00003A05" w:rsidRDefault="008A36B1" w:rsidP="008A36B1">
      <w:pPr>
        <w:rPr>
          <w:rFonts w:cstheme="minorHAnsi"/>
          <w:b/>
          <w:bCs/>
        </w:rPr>
      </w:pPr>
    </w:p>
    <w:p w14:paraId="4236726D" w14:textId="77777777" w:rsidR="008A36B1" w:rsidRPr="00841752" w:rsidRDefault="008A36B1" w:rsidP="008A36B1">
      <w:pPr>
        <w:ind w:firstLine="720"/>
        <w:rPr>
          <w:rFonts w:cstheme="minorHAnsi"/>
          <w:sz w:val="22"/>
          <w:szCs w:val="22"/>
        </w:rPr>
      </w:pPr>
      <w:r w:rsidRPr="00DC4ED1">
        <w:rPr>
          <w:rFonts w:cstheme="minorHAnsi"/>
          <w:sz w:val="22"/>
          <w:szCs w:val="22"/>
        </w:rPr>
        <w:t xml:space="preserve">Twenty adults (mean age: 28 ± 2.5, range: 18 – 62 years, 14 female) with normal or corrected-to-normal vision and </w:t>
      </w:r>
      <w:r>
        <w:rPr>
          <w:rFonts w:cstheme="minorHAnsi"/>
          <w:sz w:val="22"/>
          <w:szCs w:val="22"/>
        </w:rPr>
        <w:t>without</w:t>
      </w:r>
      <w:r w:rsidRPr="00DC4ED1">
        <w:rPr>
          <w:rFonts w:cstheme="minorHAnsi"/>
          <w:sz w:val="22"/>
          <w:szCs w:val="22"/>
        </w:rPr>
        <w:t xml:space="preserve"> ocular pathologies participated the study. Participants were recruited by telephone from the Meredith W. Morgan University Eye Center’s internal list of patients who gave written consent to be contacted for research studies and through internal UC Berkeley email list serves. The study protocol was approved by the Institutional Review Board of the University of California, Berkeley.</w:t>
      </w:r>
      <w:r>
        <w:rPr>
          <w:rFonts w:cstheme="minorHAnsi"/>
          <w:sz w:val="22"/>
          <w:szCs w:val="22"/>
        </w:rPr>
        <w:t xml:space="preserve"> </w:t>
      </w:r>
      <w:r w:rsidRPr="00DC4ED1">
        <w:rPr>
          <w:rFonts w:cstheme="minorHAnsi"/>
          <w:sz w:val="22"/>
          <w:szCs w:val="22"/>
        </w:rPr>
        <w:t xml:space="preserve">Exclusion criteria for the study included: (1) ocular pathologies (e.g., macular abnormalities) or nystagmus, (2) non-concomitant or large angle constant strabismus (&gt; 30 prism diopter), (3) inability to fuse, (4) constant esotropia (&gt; 20 prism diopters), (5) visual acuity (VA) ≥ 20/200, and (6) </w:t>
      </w:r>
      <w:r>
        <w:rPr>
          <w:rFonts w:cstheme="minorHAnsi"/>
          <w:sz w:val="22"/>
          <w:szCs w:val="22"/>
        </w:rPr>
        <w:t xml:space="preserve">previous </w:t>
      </w:r>
      <w:r w:rsidRPr="00DC4ED1">
        <w:rPr>
          <w:rFonts w:cstheme="minorHAnsi"/>
          <w:sz w:val="22"/>
          <w:szCs w:val="22"/>
        </w:rPr>
        <w:t>dichoptic visual training of more than 10 hours.</w:t>
      </w:r>
    </w:p>
    <w:p w14:paraId="3DD09335" w14:textId="77777777" w:rsidR="008A36B1" w:rsidRPr="00DC4ED1" w:rsidRDefault="008A36B1" w:rsidP="008A36B1">
      <w:pPr>
        <w:rPr>
          <w:rFonts w:cstheme="minorHAnsi"/>
          <w:sz w:val="22"/>
          <w:szCs w:val="22"/>
        </w:rPr>
      </w:pPr>
    </w:p>
    <w:p w14:paraId="05AC3E16" w14:textId="77777777" w:rsidR="008A36B1" w:rsidRDefault="008A36B1" w:rsidP="008A36B1">
      <w:pPr>
        <w:rPr>
          <w:rFonts w:cstheme="minorHAnsi"/>
          <w:b/>
          <w:bCs/>
        </w:rPr>
      </w:pPr>
      <w:bookmarkStart w:id="3" w:name="_Hlk32244231"/>
      <w:r w:rsidRPr="00003A05">
        <w:rPr>
          <w:rFonts w:cstheme="minorHAnsi"/>
          <w:b/>
          <w:bCs/>
        </w:rPr>
        <w:t xml:space="preserve">Study </w:t>
      </w:r>
      <w:r>
        <w:rPr>
          <w:rFonts w:cstheme="minorHAnsi"/>
          <w:b/>
          <w:bCs/>
        </w:rPr>
        <w:t>d</w:t>
      </w:r>
      <w:r w:rsidRPr="00003A05">
        <w:rPr>
          <w:rFonts w:cstheme="minorHAnsi"/>
          <w:b/>
          <w:bCs/>
        </w:rPr>
        <w:t>esign and training</w:t>
      </w:r>
    </w:p>
    <w:p w14:paraId="3BD67FB3" w14:textId="77777777" w:rsidR="008A36B1" w:rsidRDefault="008A36B1" w:rsidP="008A36B1">
      <w:pPr>
        <w:rPr>
          <w:rFonts w:cstheme="minorHAnsi"/>
          <w:b/>
          <w:bCs/>
        </w:rPr>
      </w:pPr>
    </w:p>
    <w:p w14:paraId="2EEDC83A" w14:textId="77777777" w:rsidR="008A36B1" w:rsidRDefault="008A36B1" w:rsidP="008A36B1">
      <w:pPr>
        <w:ind w:firstLine="720"/>
        <w:rPr>
          <w:rFonts w:cstheme="minorHAnsi"/>
          <w:sz w:val="22"/>
          <w:szCs w:val="22"/>
        </w:rPr>
      </w:pPr>
      <w:r w:rsidRPr="00DC4ED1">
        <w:rPr>
          <w:rFonts w:cstheme="minorHAnsi"/>
          <w:sz w:val="22"/>
          <w:szCs w:val="22"/>
        </w:rPr>
        <w:t xml:space="preserve">All participants </w:t>
      </w:r>
      <w:r>
        <w:rPr>
          <w:rFonts w:cstheme="minorHAnsi"/>
          <w:sz w:val="22"/>
          <w:szCs w:val="22"/>
        </w:rPr>
        <w:t>underwent a complete clinical assessment</w:t>
      </w:r>
      <w:r w:rsidRPr="00DC4ED1">
        <w:rPr>
          <w:rFonts w:cstheme="minorHAnsi"/>
          <w:sz w:val="22"/>
          <w:szCs w:val="22"/>
        </w:rPr>
        <w:t xml:space="preserve"> before and after the study</w:t>
      </w:r>
      <w:r>
        <w:rPr>
          <w:rFonts w:cstheme="minorHAnsi"/>
          <w:sz w:val="22"/>
          <w:szCs w:val="22"/>
        </w:rPr>
        <w:t xml:space="preserve"> </w:t>
      </w:r>
      <w:r w:rsidRPr="00AC30B4">
        <w:rPr>
          <w:rFonts w:cstheme="minorHAnsi"/>
          <w:sz w:val="22"/>
          <w:szCs w:val="22"/>
        </w:rPr>
        <w:t>(Figure 1).</w:t>
      </w:r>
      <w:r w:rsidRPr="00DC4ED1">
        <w:rPr>
          <w:rFonts w:cstheme="minorHAnsi"/>
          <w:sz w:val="22"/>
          <w:szCs w:val="22"/>
        </w:rPr>
        <w:t xml:space="preserve"> </w:t>
      </w:r>
      <w:r>
        <w:rPr>
          <w:rFonts w:cstheme="minorHAnsi"/>
          <w:sz w:val="22"/>
          <w:szCs w:val="22"/>
        </w:rPr>
        <w:t>The complete clinical assessment included</w:t>
      </w:r>
      <w:r w:rsidRPr="007E66E3">
        <w:rPr>
          <w:rFonts w:cstheme="minorHAnsi"/>
          <w:sz w:val="22"/>
          <w:szCs w:val="22"/>
        </w:rPr>
        <w:t xml:space="preserve">: (1) retinal </w:t>
      </w:r>
      <w:r w:rsidRPr="006903FF">
        <w:rPr>
          <w:rFonts w:cstheme="minorHAnsi"/>
          <w:sz w:val="22"/>
          <w:szCs w:val="22"/>
        </w:rPr>
        <w:t>health (retinoscopy), (2) current prescription, (3) refraction at distance, (4) visual acuity (Bailey Lovey visual acuity chart), (5) ocular deviation (cover test), (6) binocular fusion (Worth Dot at 33 cm and 3 meters), and</w:t>
      </w:r>
      <w:r>
        <w:rPr>
          <w:rFonts w:cstheme="minorHAnsi"/>
          <w:sz w:val="22"/>
          <w:szCs w:val="22"/>
        </w:rPr>
        <w:t xml:space="preserve"> (7) clinical stereoacuity (</w:t>
      </w:r>
      <w:proofErr w:type="spellStart"/>
      <w:r>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 Participants</w:t>
      </w:r>
      <w:r>
        <w:rPr>
          <w:rFonts w:cstheme="minorHAnsi"/>
          <w:sz w:val="22"/>
          <w:szCs w:val="22"/>
        </w:rPr>
        <w:t xml:space="preserve"> w</w:t>
      </w:r>
      <w:r w:rsidRPr="00DC4ED1">
        <w:rPr>
          <w:rFonts w:cstheme="minorHAnsi"/>
          <w:sz w:val="22"/>
          <w:szCs w:val="22"/>
        </w:rPr>
        <w:t xml:space="preserve">ere categorized as anisometropic if there was a difference ≥ 0.50D in spherical equivalent refraction or ≥ 1.5D difference in astigmatism in any meridian, between the two eyes (Wallace et al., 2011). </w:t>
      </w:r>
      <w:r>
        <w:rPr>
          <w:rFonts w:cstheme="minorHAnsi"/>
          <w:sz w:val="22"/>
          <w:szCs w:val="22"/>
        </w:rPr>
        <w:t>Participants were classified as s</w:t>
      </w:r>
      <w:r w:rsidRPr="00DC4ED1">
        <w:rPr>
          <w:rFonts w:cstheme="minorHAnsi"/>
          <w:sz w:val="22"/>
          <w:szCs w:val="22"/>
        </w:rPr>
        <w:t>trabism</w:t>
      </w:r>
      <w:r>
        <w:rPr>
          <w:rFonts w:cstheme="minorHAnsi"/>
          <w:sz w:val="22"/>
          <w:szCs w:val="22"/>
        </w:rPr>
        <w:t>ic</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 tropia with the cover test. </w:t>
      </w:r>
    </w:p>
    <w:p w14:paraId="73271682" w14:textId="77777777" w:rsidR="008A36B1" w:rsidRDefault="008A36B1" w:rsidP="008A36B1">
      <w:pPr>
        <w:ind w:firstLine="720"/>
        <w:rPr>
          <w:rFonts w:cstheme="minorHAnsi"/>
          <w:sz w:val="22"/>
          <w:szCs w:val="22"/>
        </w:rPr>
      </w:pPr>
    </w:p>
    <w:p w14:paraId="3D977755" w14:textId="29E0F40E" w:rsidR="008A36B1" w:rsidRDefault="008A36B1" w:rsidP="008A36B1">
      <w:pPr>
        <w:ind w:firstLine="720"/>
        <w:rPr>
          <w:rFonts w:cstheme="minorHAnsi"/>
          <w:sz w:val="22"/>
          <w:szCs w:val="22"/>
        </w:rPr>
      </w:pPr>
      <w:r w:rsidRPr="00DC4ED1">
        <w:rPr>
          <w:rFonts w:cstheme="minorHAnsi"/>
          <w:sz w:val="22"/>
          <w:szCs w:val="22"/>
        </w:rPr>
        <w:t xml:space="preserve">Following </w:t>
      </w:r>
      <w:r>
        <w:rPr>
          <w:rFonts w:cstheme="minorHAnsi"/>
          <w:sz w:val="22"/>
          <w:szCs w:val="22"/>
        </w:rPr>
        <w:t>the complete clinical assessment</w:t>
      </w:r>
      <w:r w:rsidRPr="00DC4ED1">
        <w:rPr>
          <w:rFonts w:cstheme="minorHAnsi"/>
          <w:sz w:val="22"/>
          <w:szCs w:val="22"/>
        </w:rPr>
        <w:t xml:space="preserve">, eligible participants were placed in either the stereo-normal or stereo-anomalous group based on their initial </w:t>
      </w:r>
      <w:proofErr w:type="spellStart"/>
      <w:r w:rsidRPr="00DC4ED1">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xml:space="preserve">® stereoacuity measurement. Inclusion criteria for the stereo-anomalous group </w:t>
      </w:r>
      <w:r w:rsidRPr="00AC30B4">
        <w:rPr>
          <w:rFonts w:cstheme="minorHAnsi"/>
          <w:sz w:val="22"/>
          <w:szCs w:val="22"/>
        </w:rPr>
        <w:t>was</w:t>
      </w:r>
      <w:r>
        <w:rPr>
          <w:rFonts w:cstheme="minorHAnsi"/>
          <w:sz w:val="22"/>
          <w:szCs w:val="22"/>
        </w:rPr>
        <w:t xml:space="preserve"> </w:t>
      </w:r>
      <w:r w:rsidRPr="00DC4ED1">
        <w:rPr>
          <w:rFonts w:cstheme="minorHAnsi"/>
          <w:sz w:val="22"/>
          <w:szCs w:val="22"/>
        </w:rPr>
        <w:t>baseline stereoacuity of 50 arc secs or worse</w:t>
      </w:r>
      <w:r w:rsidRPr="006903FF">
        <w:rPr>
          <w:rFonts w:cstheme="minorHAnsi"/>
          <w:sz w:val="22"/>
          <w:szCs w:val="22"/>
        </w:rPr>
        <w:t>. The stereo-anomalous group was made up of four participants with strabismus, four with anisometropia, one with small-angle strabismus (classified by results in the 4 BO test), and one stereo-weak, but otherwise normal (</w:t>
      </w:r>
      <w:r w:rsidR="007274DC">
        <w:rPr>
          <w:rFonts w:cstheme="minorHAnsi"/>
          <w:sz w:val="22"/>
          <w:szCs w:val="22"/>
        </w:rPr>
        <w:t>Supplemental T</w:t>
      </w:r>
      <w:r w:rsidRPr="006903FF">
        <w:rPr>
          <w:rFonts w:cstheme="minorHAnsi"/>
          <w:sz w:val="22"/>
          <w:szCs w:val="22"/>
        </w:rPr>
        <w:t>able 1). The ten participants in the stereo-normal group were classified as having normal binocular vision.</w:t>
      </w:r>
      <w:r>
        <w:rPr>
          <w:rFonts w:cstheme="minorHAnsi"/>
          <w:sz w:val="22"/>
          <w:szCs w:val="22"/>
        </w:rPr>
        <w:t xml:space="preserve">  </w:t>
      </w:r>
    </w:p>
    <w:p w14:paraId="76C9C653" w14:textId="77777777" w:rsidR="008A36B1" w:rsidRDefault="008A36B1" w:rsidP="008A36B1">
      <w:pPr>
        <w:ind w:firstLine="720"/>
        <w:rPr>
          <w:rFonts w:cstheme="minorHAnsi"/>
          <w:sz w:val="22"/>
          <w:szCs w:val="22"/>
        </w:rPr>
      </w:pPr>
    </w:p>
    <w:p w14:paraId="35CA652D" w14:textId="77777777" w:rsidR="008A36B1" w:rsidRDefault="008A36B1" w:rsidP="008A36B1">
      <w:pPr>
        <w:jc w:val="center"/>
        <w:rPr>
          <w:rFonts w:cstheme="minorHAnsi"/>
          <w:sz w:val="22"/>
          <w:szCs w:val="22"/>
        </w:rPr>
      </w:pPr>
      <w:r>
        <w:rPr>
          <w:rFonts w:cstheme="minorHAnsi"/>
          <w:noProof/>
          <w:sz w:val="22"/>
          <w:szCs w:val="22"/>
          <w:lang w:val="es-ES" w:eastAsia="es-ES"/>
        </w:rPr>
        <mc:AlternateContent>
          <mc:Choice Requires="wps">
            <w:drawing>
              <wp:anchor distT="0" distB="0" distL="114300" distR="114300" simplePos="0" relativeHeight="251659264" behindDoc="0" locked="0" layoutInCell="1" allowOverlap="1" wp14:anchorId="067D8C4A" wp14:editId="197BB3D9">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4C79F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lang w:val="es-ES" w:eastAsia="es-ES"/>
        </w:rPr>
        <w:drawing>
          <wp:inline distT="0" distB="0" distL="0" distR="0" wp14:anchorId="39AF51D1" wp14:editId="15E28B6E">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30982F1D" w14:textId="77777777" w:rsidR="008A36B1" w:rsidRDefault="008A36B1" w:rsidP="008A36B1">
      <w:pPr>
        <w:jc w:val="both"/>
        <w:rPr>
          <w:rFonts w:cstheme="minorHAnsi"/>
          <w:sz w:val="22"/>
          <w:szCs w:val="22"/>
        </w:rPr>
      </w:pPr>
      <w:r w:rsidRPr="00C96536">
        <w:rPr>
          <w:rFonts w:cstheme="minorHAnsi"/>
          <w:sz w:val="20"/>
          <w:szCs w:val="20"/>
        </w:rPr>
        <w:lastRenderedPageBreak/>
        <w:t xml:space="preserve">Figure 1. </w:t>
      </w:r>
      <w:r>
        <w:rPr>
          <w:rFonts w:cstheme="minorHAnsi"/>
          <w:sz w:val="20"/>
          <w:szCs w:val="20"/>
        </w:rPr>
        <w:t xml:space="preserve">Study and training schematic. Each participant began with a complete clinical assessment. Followed by clinical and psychophysical stereoacuity tests. Participants then alternated between playing one of two games (Halloween or </w:t>
      </w:r>
      <w:proofErr w:type="spellStart"/>
      <w:r>
        <w:rPr>
          <w:rFonts w:cstheme="minorHAnsi"/>
          <w:sz w:val="20"/>
          <w:szCs w:val="20"/>
        </w:rPr>
        <w:t>DartBoard</w:t>
      </w:r>
      <w:proofErr w:type="spellEnd"/>
      <w:r>
        <w:rPr>
          <w:rFonts w:cstheme="minorHAnsi"/>
          <w:sz w:val="20"/>
          <w:szCs w:val="20"/>
        </w:rPr>
        <w:t xml:space="preserve">) for 10 hours. After a </w:t>
      </w:r>
      <w:proofErr w:type="gramStart"/>
      <w:r>
        <w:rPr>
          <w:rFonts w:cstheme="minorHAnsi"/>
          <w:sz w:val="20"/>
          <w:szCs w:val="20"/>
        </w:rPr>
        <w:t>10 hour</w:t>
      </w:r>
      <w:proofErr w:type="gramEnd"/>
      <w:r>
        <w:rPr>
          <w:rFonts w:cstheme="minorHAnsi"/>
          <w:sz w:val="20"/>
          <w:szCs w:val="20"/>
        </w:rPr>
        <w:t xml:space="preserve"> block, clinical and psychophysical stereoacuity tests where administered until 40 hours were completed. Lastly, a complete clinical assessment was administered.  </w:t>
      </w:r>
    </w:p>
    <w:p w14:paraId="5954351D" w14:textId="77777777" w:rsidR="008A36B1" w:rsidRDefault="008A36B1" w:rsidP="008A36B1">
      <w:pPr>
        <w:rPr>
          <w:rFonts w:cstheme="minorHAnsi"/>
          <w:sz w:val="22"/>
          <w:szCs w:val="22"/>
        </w:rPr>
      </w:pPr>
    </w:p>
    <w:p w14:paraId="0E86819D" w14:textId="77777777" w:rsidR="008A36B1" w:rsidRPr="00EE1C2E" w:rsidRDefault="008A36B1" w:rsidP="008A36B1">
      <w:pPr>
        <w:ind w:firstLine="720"/>
        <w:rPr>
          <w:rFonts w:cstheme="minorHAnsi"/>
          <w:sz w:val="22"/>
          <w:szCs w:val="22"/>
        </w:rPr>
      </w:pPr>
      <w:r w:rsidRPr="00D815E9">
        <w:rPr>
          <w:rFonts w:cstheme="minorHAnsi"/>
          <w:sz w:val="22"/>
          <w:szCs w:val="22"/>
        </w:rPr>
        <w:t xml:space="preserve">Training was organized in four blocks, each made up of ten 1-hour sessions. Each session was divided into two 30-minute intervals to allow participants to take a break between intervals. On each 10-hour block, one of the two games designed specifically for this study was played: Halloween or </w:t>
      </w:r>
      <w:proofErr w:type="spellStart"/>
      <w:r w:rsidRPr="00D815E9">
        <w:rPr>
          <w:rFonts w:cstheme="minorHAnsi"/>
          <w:sz w:val="22"/>
          <w:szCs w:val="22"/>
        </w:rPr>
        <w:t>DartBoard</w:t>
      </w:r>
      <w:proofErr w:type="spellEnd"/>
      <w:r w:rsidRPr="00D815E9">
        <w:rPr>
          <w:rFonts w:cstheme="minorHAnsi"/>
          <w:sz w:val="22"/>
          <w:szCs w:val="22"/>
        </w:rPr>
        <w:t xml:space="preserve">. Most participants completed 40 hours of training (4 blocks) </w:t>
      </w:r>
      <w:proofErr w:type="gramStart"/>
      <w:r w:rsidRPr="00D815E9">
        <w:rPr>
          <w:rFonts w:cstheme="minorHAnsi"/>
          <w:sz w:val="22"/>
          <w:szCs w:val="22"/>
        </w:rPr>
        <w:t>with the exception of</w:t>
      </w:r>
      <w:proofErr w:type="gramEnd"/>
      <w:r w:rsidRPr="00D815E9">
        <w:rPr>
          <w:rFonts w:cstheme="minorHAnsi"/>
          <w:sz w:val="22"/>
          <w:szCs w:val="22"/>
        </w:rPr>
        <w:t xml:space="preserve"> N2 and N4 who completed 20 hours, and AS1, AA1, N5, N7, N9, N10 who completed 50 hours total.</w:t>
      </w:r>
    </w:p>
    <w:p w14:paraId="592722F9" w14:textId="77777777" w:rsidR="008A36B1" w:rsidRPr="00EE1C2E" w:rsidRDefault="008A36B1" w:rsidP="008A36B1">
      <w:pPr>
        <w:rPr>
          <w:rFonts w:cstheme="minorHAnsi"/>
          <w:sz w:val="22"/>
          <w:szCs w:val="22"/>
        </w:rPr>
      </w:pPr>
    </w:p>
    <w:p w14:paraId="4D759A79" w14:textId="77777777" w:rsidR="008A36B1" w:rsidRPr="00EE1C2E" w:rsidRDefault="008A36B1" w:rsidP="008A36B1">
      <w:pPr>
        <w:ind w:firstLine="720"/>
        <w:rPr>
          <w:rFonts w:cstheme="minorHAnsi"/>
          <w:sz w:val="22"/>
          <w:szCs w:val="22"/>
        </w:rPr>
      </w:pPr>
      <w:r w:rsidRPr="00EE1C2E">
        <w:rPr>
          <w:rFonts w:cstheme="minorHAnsi"/>
          <w:sz w:val="22"/>
          <w:szCs w:val="22"/>
        </w:rPr>
        <w:t xml:space="preserve">To monitor participant progress, before and after each training block of 10 hours, participants completed both clinical and psychophysical stereoacuity tests.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(RCS) and Random Dot 3 Stereo Acuity Test with Lea Symbols® (RD3).</w:t>
      </w:r>
      <w:r>
        <w:rPr>
          <w:rFonts w:cstheme="minorHAnsi"/>
          <w:sz w:val="22"/>
          <w:szCs w:val="22"/>
        </w:rPr>
        <w:t xml:space="preserve"> </w:t>
      </w:r>
      <w:r w:rsidRPr="00EE1C2E">
        <w:rPr>
          <w:rFonts w:cstheme="minorHAnsi"/>
          <w:sz w:val="22"/>
          <w:szCs w:val="22"/>
        </w:rPr>
        <w:t>For psychophysical tests, we used the Pure Disparity Test (PDT) and dynamic random-dot stereogram (DRS) (for details see Ding &amp; Levi, 2011). Both PDT and DRS stimuli were viewed through a stereoscope and presented on a Sony CRT monitor (CPD-G500) at a viewing distance of 68 cm from the participant.</w:t>
      </w:r>
    </w:p>
    <w:p w14:paraId="33B40300" w14:textId="77777777" w:rsidR="008A36B1" w:rsidRPr="00EE1C2E" w:rsidRDefault="008A36B1" w:rsidP="008A36B1">
      <w:pPr>
        <w:rPr>
          <w:rFonts w:cstheme="minorHAnsi"/>
          <w:sz w:val="22"/>
          <w:szCs w:val="22"/>
        </w:rPr>
      </w:pPr>
    </w:p>
    <w:p w14:paraId="1BE3F82F" w14:textId="77777777" w:rsidR="008A36B1" w:rsidRPr="00DC4ED1" w:rsidRDefault="008A36B1" w:rsidP="008A36B1">
      <w:pPr>
        <w:ind w:firstLine="720"/>
        <w:rPr>
          <w:rFonts w:cstheme="minorHAnsi"/>
          <w:sz w:val="22"/>
          <w:szCs w:val="22"/>
        </w:rPr>
      </w:pPr>
      <w:r w:rsidRPr="00EE1C2E">
        <w:rPr>
          <w:rFonts w:cstheme="minorHAnsi"/>
          <w:sz w:val="22"/>
          <w:szCs w:val="22"/>
        </w:rPr>
        <w:t>Once the training was considered finished, the complete clinical assessment was administered again.</w:t>
      </w:r>
    </w:p>
    <w:bookmarkEnd w:id="3"/>
    <w:p w14:paraId="13B4ED1B" w14:textId="77777777" w:rsidR="008A36B1" w:rsidRPr="00DC4ED1" w:rsidRDefault="008A36B1" w:rsidP="008A36B1">
      <w:pPr>
        <w:rPr>
          <w:rFonts w:cstheme="minorHAnsi"/>
          <w:i/>
          <w:iCs/>
          <w:sz w:val="22"/>
          <w:szCs w:val="22"/>
        </w:rPr>
      </w:pPr>
    </w:p>
    <w:p w14:paraId="1EF8E9F8" w14:textId="77777777" w:rsidR="008A36B1" w:rsidRDefault="008A36B1" w:rsidP="008A36B1">
      <w:pPr>
        <w:rPr>
          <w:rFonts w:cstheme="minorHAnsi"/>
          <w:b/>
          <w:bCs/>
        </w:rPr>
      </w:pPr>
      <w:r w:rsidRPr="00003A05">
        <w:rPr>
          <w:rFonts w:cstheme="minorHAnsi"/>
          <w:b/>
          <w:bCs/>
        </w:rPr>
        <w:t>Games and apparatus</w:t>
      </w:r>
    </w:p>
    <w:p w14:paraId="4E349BAC" w14:textId="77777777" w:rsidR="008A36B1" w:rsidRPr="00D05866" w:rsidRDefault="008A36B1" w:rsidP="008A36B1">
      <w:pPr>
        <w:rPr>
          <w:rFonts w:cstheme="minorHAnsi"/>
          <w:sz w:val="22"/>
          <w:szCs w:val="22"/>
        </w:rPr>
      </w:pPr>
    </w:p>
    <w:p w14:paraId="5344E163" w14:textId="71289468" w:rsidR="008A36B1" w:rsidRDefault="008A36B1" w:rsidP="008A36B1">
      <w:pPr>
        <w:shd w:val="clear" w:color="auto" w:fill="FFFFFF"/>
        <w:spacing w:after="160"/>
        <w:ind w:firstLine="720"/>
        <w:rPr>
          <w:rFonts w:cstheme="minorHAnsi"/>
          <w:sz w:val="22"/>
          <w:szCs w:val="22"/>
        </w:rPr>
      </w:pPr>
      <w:r w:rsidRPr="00DC4ED1">
        <w:rPr>
          <w:rFonts w:eastAsia="Times New Roman" w:cstheme="minorHAnsi"/>
          <w:color w:val="222222"/>
          <w:sz w:val="22"/>
          <w:szCs w:val="22"/>
        </w:rPr>
        <w:t xml:space="preserve">We designed two video games (Halloween and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to train stereovision</w:t>
      </w:r>
      <w:r>
        <w:rPr>
          <w:rFonts w:eastAsia="Times New Roman" w:cstheme="minorHAnsi"/>
          <w:color w:val="222222"/>
          <w:sz w:val="22"/>
          <w:szCs w:val="22"/>
        </w:rPr>
        <w:t>.</w:t>
      </w:r>
      <w:r>
        <w:rPr>
          <w:rFonts w:cstheme="minorHAnsi"/>
          <w:sz w:val="22"/>
          <w:szCs w:val="22"/>
        </w:rPr>
        <w:t xml:space="preserve"> </w:t>
      </w:r>
      <w:r w:rsidRPr="00E27570">
        <w:rPr>
          <w:rFonts w:cstheme="minorHAnsi"/>
          <w:sz w:val="22"/>
          <w:szCs w:val="22"/>
        </w:rPr>
        <w:t xml:space="preserve">The games were presented </w:t>
      </w:r>
      <w:r w:rsidR="00D815E9">
        <w:rPr>
          <w:rFonts w:cstheme="minorHAnsi"/>
          <w:sz w:val="22"/>
          <w:szCs w:val="22"/>
        </w:rPr>
        <w:t>i</w:t>
      </w:r>
      <w:r w:rsidRPr="00E27570">
        <w:rPr>
          <w:rFonts w:cstheme="minorHAnsi"/>
          <w:sz w:val="22"/>
          <w:szCs w:val="22"/>
        </w:rPr>
        <w:t xml:space="preserve">n the Oculus Rift® Developer Kit (DK) 2, which </w:t>
      </w:r>
      <w:r>
        <w:rPr>
          <w:rFonts w:cstheme="minorHAnsi"/>
          <w:sz w:val="22"/>
          <w:szCs w:val="22"/>
        </w:rPr>
        <w:t>is</w:t>
      </w:r>
      <w:r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14876CE2" w14:textId="77777777" w:rsidR="008A36B1" w:rsidRPr="00096966" w:rsidRDefault="008A36B1" w:rsidP="008A36B1">
      <w:pPr>
        <w:shd w:val="clear" w:color="auto" w:fill="FFFFFF"/>
        <w:spacing w:after="160"/>
        <w:ind w:firstLine="720"/>
        <w:rPr>
          <w:rFonts w:eastAsia="Times New Roman" w:cstheme="minorHAnsi"/>
          <w:color w:val="222222"/>
          <w:sz w:val="22"/>
          <w:szCs w:val="22"/>
        </w:rPr>
      </w:pPr>
      <w:r w:rsidRPr="00D05866">
        <w:rPr>
          <w:rFonts w:eastAsia="Times New Roman" w:cstheme="minorHAnsi"/>
          <w:color w:val="222222"/>
          <w:sz w:val="22"/>
          <w:szCs w:val="22"/>
        </w:rPr>
        <w:t>Importantly for pa</w:t>
      </w:r>
      <w:r>
        <w:rPr>
          <w:rFonts w:eastAsia="Times New Roman" w:cstheme="minorHAnsi"/>
          <w:color w:val="222222"/>
          <w:sz w:val="22"/>
          <w:szCs w:val="22"/>
        </w:rPr>
        <w:t>rticipants</w:t>
      </w:r>
      <w:r w:rsidRPr="00D05866">
        <w:rPr>
          <w:rFonts w:eastAsia="Times New Roman" w:cstheme="minorHAnsi"/>
          <w:color w:val="222222"/>
          <w:sz w:val="22"/>
          <w:szCs w:val="22"/>
        </w:rPr>
        <w:t xml:space="preserve"> who were unable to fuse the images (due to strabismus) and/or suppression</w:t>
      </w:r>
      <w:r>
        <w:rPr>
          <w:rFonts w:eastAsia="Times New Roman" w:cstheme="minorHAnsi"/>
          <w:color w:val="222222"/>
          <w:sz w:val="22"/>
          <w:szCs w:val="22"/>
        </w:rPr>
        <w:t>, b</w:t>
      </w:r>
      <w:r w:rsidRPr="00DC4ED1">
        <w:rPr>
          <w:rFonts w:eastAsia="Times New Roman" w:cstheme="minorHAnsi"/>
          <w:color w:val="222222"/>
          <w:sz w:val="22"/>
          <w:szCs w:val="22"/>
        </w:rPr>
        <w:t>oth games started with a high contrast fusion-lock frame</w:t>
      </w:r>
      <w:r>
        <w:rPr>
          <w:rFonts w:eastAsia="Times New Roman" w:cstheme="minorHAnsi"/>
          <w:color w:val="222222"/>
          <w:sz w:val="22"/>
          <w:szCs w:val="22"/>
        </w:rPr>
        <w:t xml:space="preserve"> presented to each eye, and a dichoptic</w:t>
      </w:r>
      <w:r w:rsidRPr="00DC4ED1">
        <w:rPr>
          <w:rFonts w:eastAsia="Times New Roman" w:cstheme="minorHAnsi"/>
          <w:color w:val="222222"/>
          <w:sz w:val="22"/>
          <w:szCs w:val="22"/>
        </w:rPr>
        <w:t xml:space="preserve"> </w:t>
      </w:r>
      <w:proofErr w:type="spellStart"/>
      <w:r>
        <w:rPr>
          <w:rFonts w:eastAsia="Times New Roman" w:cstheme="minorHAnsi"/>
          <w:color w:val="222222"/>
          <w:sz w:val="22"/>
          <w:szCs w:val="22"/>
        </w:rPr>
        <w:t>nonius</w:t>
      </w:r>
      <w:proofErr w:type="spellEnd"/>
      <w:r>
        <w:rPr>
          <w:rFonts w:eastAsia="Times New Roman" w:cstheme="minorHAnsi"/>
          <w:color w:val="222222"/>
          <w:sz w:val="22"/>
          <w:szCs w:val="22"/>
        </w:rPr>
        <w:t xml:space="preserve"> </w:t>
      </w:r>
      <w:r w:rsidRPr="00DC4ED1">
        <w:rPr>
          <w:rFonts w:eastAsia="Times New Roman" w:cstheme="minorHAnsi"/>
          <w:color w:val="222222"/>
          <w:sz w:val="22"/>
          <w:szCs w:val="22"/>
        </w:rPr>
        <w:t xml:space="preserve">calibration. To correct for </w:t>
      </w:r>
      <w:r>
        <w:rPr>
          <w:rFonts w:eastAsia="Times New Roman" w:cstheme="minorHAnsi"/>
          <w:color w:val="222222"/>
          <w:sz w:val="22"/>
          <w:szCs w:val="22"/>
        </w:rPr>
        <w:t>misalignment</w:t>
      </w:r>
      <w:r w:rsidRPr="00DC4ED1">
        <w:rPr>
          <w:rFonts w:eastAsia="Times New Roman" w:cstheme="minorHAnsi"/>
          <w:color w:val="222222"/>
          <w:sz w:val="22"/>
          <w:szCs w:val="22"/>
        </w:rPr>
        <w:t xml:space="preserve">, the researcher manually adjusted the images presented to each eye (horizontal, vertical, and </w:t>
      </w:r>
      <w:proofErr w:type="spellStart"/>
      <w:r w:rsidRPr="00DC4ED1">
        <w:rPr>
          <w:rFonts w:eastAsia="Times New Roman" w:cstheme="minorHAnsi"/>
          <w:color w:val="222222"/>
          <w:sz w:val="22"/>
          <w:szCs w:val="22"/>
        </w:rPr>
        <w:t>cyclo</w:t>
      </w:r>
      <w:proofErr w:type="spellEnd"/>
      <w:r w:rsidRPr="00DC4ED1">
        <w:rPr>
          <w:rFonts w:eastAsia="Times New Roman" w:cstheme="minorHAnsi"/>
          <w:color w:val="222222"/>
          <w:sz w:val="22"/>
          <w:szCs w:val="22"/>
        </w:rPr>
        <w:t xml:space="preserve"> deviations, plus aniseikonia) until the participant reported complete alignment of the dichoptic cross</w:t>
      </w:r>
      <w:r>
        <w:rPr>
          <w:rFonts w:eastAsia="Times New Roman" w:cstheme="minorHAnsi"/>
          <w:color w:val="222222"/>
          <w:sz w:val="22"/>
          <w:szCs w:val="22"/>
        </w:rPr>
        <w:t xml:space="preserve"> </w:t>
      </w:r>
      <w:r w:rsidRPr="00DC4ED1">
        <w:rPr>
          <w:rFonts w:eastAsia="Times New Roman" w:cstheme="minorHAnsi"/>
          <w:color w:val="222222"/>
          <w:sz w:val="22"/>
          <w:szCs w:val="22"/>
        </w:rPr>
        <w:t>(Fig</w:t>
      </w:r>
      <w:r>
        <w:rPr>
          <w:rFonts w:eastAsia="Times New Roman" w:cstheme="minorHAnsi"/>
          <w:color w:val="222222"/>
          <w:sz w:val="22"/>
          <w:szCs w:val="22"/>
        </w:rPr>
        <w:t>ure</w:t>
      </w:r>
      <w:r w:rsidRPr="00DC4ED1">
        <w:rPr>
          <w:rFonts w:eastAsia="Times New Roman" w:cstheme="minorHAnsi"/>
          <w:color w:val="222222"/>
          <w:sz w:val="22"/>
          <w:szCs w:val="22"/>
        </w:rPr>
        <w:t xml:space="preserve"> </w:t>
      </w:r>
      <w:r>
        <w:rPr>
          <w:rFonts w:eastAsia="Times New Roman" w:cstheme="minorHAnsi"/>
          <w:color w:val="222222"/>
          <w:sz w:val="22"/>
          <w:szCs w:val="22"/>
        </w:rPr>
        <w:t>2- Top left</w:t>
      </w:r>
      <w:r w:rsidRPr="00DC4ED1">
        <w:rPr>
          <w:rFonts w:eastAsia="Times New Roman" w:cstheme="minorHAnsi"/>
          <w:color w:val="222222"/>
          <w:sz w:val="22"/>
          <w:szCs w:val="22"/>
        </w:rPr>
        <w:t xml:space="preserve">). </w:t>
      </w:r>
      <w:r>
        <w:rPr>
          <w:rFonts w:eastAsia="Times New Roman" w:cstheme="minorHAnsi"/>
          <w:color w:val="222222"/>
          <w:sz w:val="22"/>
          <w:szCs w:val="22"/>
        </w:rPr>
        <w:t>T</w:t>
      </w:r>
      <w:r w:rsidRPr="00DC4ED1">
        <w:rPr>
          <w:rFonts w:eastAsia="Times New Roman" w:cstheme="minorHAnsi"/>
          <w:color w:val="222222"/>
          <w:sz w:val="22"/>
          <w:szCs w:val="22"/>
        </w:rPr>
        <w:t xml:space="preserve">his step allowed </w:t>
      </w:r>
      <w:r>
        <w:rPr>
          <w:rFonts w:eastAsia="Times New Roman" w:cstheme="minorHAnsi"/>
          <w:color w:val="222222"/>
          <w:sz w:val="22"/>
          <w:szCs w:val="22"/>
        </w:rPr>
        <w:t>us</w:t>
      </w:r>
      <w:r w:rsidRPr="00DC4ED1">
        <w:rPr>
          <w:rFonts w:eastAsia="Times New Roman" w:cstheme="minorHAnsi"/>
          <w:color w:val="222222"/>
          <w:sz w:val="22"/>
          <w:szCs w:val="22"/>
        </w:rPr>
        <w:t xml:space="preserve"> to correct for any deviation in subjective angle of squint. To minimize or eliminate suppression, image luminance (ranging from equal luminance between both images to complete occlusion of one eye) was adjusted for the dominant eye until the participant perceived equal luminance of the dichoptic lines crossing the reference frame.</w:t>
      </w:r>
    </w:p>
    <w:p w14:paraId="2A68CC61"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noProof/>
          <w:color w:val="222222"/>
          <w:sz w:val="20"/>
          <w:szCs w:val="20"/>
          <w:lang w:val="es-ES" w:eastAsia="es-ES"/>
        </w:rPr>
        <w:lastRenderedPageBreak/>
        <mc:AlternateContent>
          <mc:Choice Requires="wpg">
            <w:drawing>
              <wp:anchor distT="0" distB="0" distL="114300" distR="114300" simplePos="0" relativeHeight="251660288" behindDoc="0" locked="0" layoutInCell="1" allowOverlap="1" wp14:anchorId="2F0BBFE5" wp14:editId="70CD9239">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1">
                            <a:extLst>
                              <a:ext uri="{BEBA8EAE-BF5A-486C-A8C5-ECC9F3942E4B}">
                                <a14:imgProps xmlns:a14="http://schemas.microsoft.com/office/drawing/2010/main">
                                  <a14:imgLayer r:embed="rId12">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3">
                            <a:extLst>
                              <a:ext uri="{BEBA8EAE-BF5A-486C-A8C5-ECC9F3942E4B}">
                                <a14:imgProps xmlns:a14="http://schemas.microsoft.com/office/drawing/2010/main">
                                  <a14:imgLayer r:embed="rId14">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15">
                            <a:extLst>
                              <a:ext uri="{BEBA8EAE-BF5A-486C-A8C5-ECC9F3942E4B}">
                                <a14:imgProps xmlns:a14="http://schemas.microsoft.com/office/drawing/2010/main">
                                  <a14:imgLayer r:embed="rId16">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17">
                            <a:extLst>
                              <a:ext uri="{BEBA8EAE-BF5A-486C-A8C5-ECC9F3942E4B}">
                                <a14:imgProps xmlns:a14="http://schemas.microsoft.com/office/drawing/2010/main">
                                  <a14:imgLayer r:embed="rId18">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2D868CA9" id="Group 27" o:spid="_x0000_s1026" style="position:absolute;margin-left:1.1pt;margin-top:6.85pt;width:427.1pt;height:234.85pt;z-index:251660288"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19"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0"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1"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2" o:title=""/>
                  <o:lock v:ext="edit" aspectratio="f"/>
                </v:shape>
                <w10:wrap type="tight"/>
              </v:group>
            </w:pict>
          </mc:Fallback>
        </mc:AlternateContent>
      </w:r>
    </w:p>
    <w:p w14:paraId="11757A83"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2E99BD3"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370BDC3F"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5D0D3A9F"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5F8EC884"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03AF593B"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78FEE7C6"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60E91BC"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57F9CE69"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25706850"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45E9A8E" w14:textId="77777777" w:rsidR="008A36B1" w:rsidRPr="005736B4" w:rsidRDefault="008A36B1" w:rsidP="008A36B1">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t xml:space="preserve">Figure 2.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and Halloween game screenshots. Top left: Fusion-lock frame calibration for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(same for Halloween, except the background) to eliminate subjective misalignment angles. Top right: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3-AFC suppression test. Bottom left: Example of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trial. Bottom right: Example of Halloween trial.</w:t>
      </w:r>
    </w:p>
    <w:p w14:paraId="1C5C1D18" w14:textId="77777777" w:rsidR="008A36B1" w:rsidRDefault="008A36B1" w:rsidP="008A36B1">
      <w:pPr>
        <w:shd w:val="clear" w:color="auto" w:fill="FFFFFF"/>
        <w:spacing w:before="240" w:after="160" w:line="235" w:lineRule="atLeast"/>
        <w:ind w:firstLine="720"/>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three consecutive </w:t>
      </w:r>
      <w:r>
        <w:rPr>
          <w:rFonts w:eastAsia="Times New Roman" w:cstheme="minorHAnsi"/>
          <w:color w:val="222222"/>
          <w:sz w:val="22"/>
          <w:szCs w:val="22"/>
        </w:rPr>
        <w:t>cues scaffolding conditions</w:t>
      </w:r>
      <w:r w:rsidRPr="008829BF">
        <w:rPr>
          <w:rFonts w:eastAsia="Times New Roman" w:cstheme="minorHAnsi"/>
          <w:color w:val="222222"/>
          <w:sz w:val="22"/>
          <w:szCs w:val="22"/>
        </w:rPr>
        <w:t xml:space="preserve"> (</w:t>
      </w:r>
      <w:r>
        <w:rPr>
          <w:rFonts w:eastAsia="Times New Roman" w:cstheme="minorHAnsi"/>
          <w:color w:val="222222"/>
          <w:sz w:val="22"/>
          <w:szCs w:val="22"/>
        </w:rPr>
        <w:t>Condition</w:t>
      </w:r>
      <w:r w:rsidRPr="008829BF">
        <w:rPr>
          <w:rFonts w:eastAsia="Times New Roman" w:cstheme="minorHAnsi"/>
          <w:color w:val="222222"/>
          <w:sz w:val="22"/>
          <w:szCs w:val="22"/>
        </w:rPr>
        <w:t xml:space="preserve"> 1, 2, and 3), which progressively eliminate non-stereoscopic depth cues, from an up-to-date VR scene (where accommodation is the only depth cue not simulated) to a scene where only retinal disparity was available.</w:t>
      </w:r>
      <w:r w:rsidRPr="00DC4ED1">
        <w:rPr>
          <w:rFonts w:eastAsia="Times New Roman" w:cstheme="minorHAnsi"/>
          <w:color w:val="222222"/>
          <w:sz w:val="22"/>
          <w:szCs w:val="22"/>
        </w:rPr>
        <w:t xml:space="preserve"> Each session began with </w:t>
      </w:r>
      <w:r>
        <w:rPr>
          <w:rFonts w:eastAsia="Times New Roman" w:cstheme="minorHAnsi"/>
          <w:color w:val="222222"/>
          <w:sz w:val="22"/>
          <w:szCs w:val="22"/>
        </w:rPr>
        <w:t>Condition</w:t>
      </w:r>
      <w:r w:rsidRPr="00DC4ED1">
        <w:rPr>
          <w:rFonts w:eastAsia="Times New Roman" w:cstheme="minorHAnsi"/>
          <w:color w:val="222222"/>
          <w:sz w:val="22"/>
          <w:szCs w:val="22"/>
        </w:rPr>
        <w:t xml:space="preserve"> 1, which consisted of monocular and binocular cues to depth including shadows, perspective, motion parallax, and binocular disparity. In </w:t>
      </w:r>
      <w:r>
        <w:rPr>
          <w:rFonts w:eastAsia="Times New Roman" w:cstheme="minorHAnsi"/>
          <w:color w:val="222222"/>
          <w:sz w:val="22"/>
          <w:szCs w:val="22"/>
        </w:rPr>
        <w:t xml:space="preserve">Condition </w:t>
      </w:r>
      <w:r w:rsidRPr="00DC4ED1">
        <w:rPr>
          <w:rFonts w:eastAsia="Times New Roman" w:cstheme="minorHAnsi"/>
          <w:color w:val="222222"/>
          <w:sz w:val="22"/>
          <w:szCs w:val="22"/>
        </w:rPr>
        <w:t xml:space="preserve">2, shadows were </w:t>
      </w:r>
      <w:proofErr w:type="gramStart"/>
      <w:r w:rsidRPr="00DC4ED1">
        <w:rPr>
          <w:rFonts w:eastAsia="Times New Roman" w:cstheme="minorHAnsi"/>
          <w:color w:val="222222"/>
          <w:sz w:val="22"/>
          <w:szCs w:val="22"/>
        </w:rPr>
        <w:t>eliminated</w:t>
      </w:r>
      <w:proofErr w:type="gramEnd"/>
      <w:r w:rsidRPr="00DC4ED1">
        <w:rPr>
          <w:rFonts w:eastAsia="Times New Roman" w:cstheme="minorHAnsi"/>
          <w:color w:val="222222"/>
          <w:sz w:val="22"/>
          <w:szCs w:val="22"/>
        </w:rPr>
        <w:t xml:space="preserve"> and perspective reduced</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 xml:space="preserve">meaning, </w:t>
      </w:r>
      <w:r w:rsidRPr="00DC4ED1">
        <w:rPr>
          <w:rFonts w:eastAsia="Times New Roman" w:cstheme="minorHAnsi"/>
          <w:color w:val="222222"/>
          <w:sz w:val="22"/>
          <w:szCs w:val="22"/>
        </w:rPr>
        <w:t>relative size was no longer a reliable cue (i.e., object size was not relative to object distanc</w:t>
      </w:r>
      <w:r>
        <w:rPr>
          <w:rFonts w:eastAsia="Times New Roman" w:cstheme="minorHAnsi"/>
          <w:color w:val="222222"/>
          <w:sz w:val="22"/>
          <w:szCs w:val="22"/>
        </w:rPr>
        <w:t>e</w:t>
      </w:r>
      <w:r w:rsidRPr="00DC4ED1">
        <w:rPr>
          <w:rFonts w:eastAsia="Times New Roman" w:cstheme="minorHAnsi"/>
          <w:color w:val="222222"/>
          <w:sz w:val="22"/>
          <w:szCs w:val="22"/>
        </w:rPr>
        <w:t xml:space="preserve">). Lastly, in </w:t>
      </w:r>
      <w:r>
        <w:rPr>
          <w:rFonts w:eastAsia="Times New Roman" w:cstheme="minorHAnsi"/>
          <w:color w:val="222222"/>
          <w:sz w:val="22"/>
          <w:szCs w:val="22"/>
        </w:rPr>
        <w:t>Condition</w:t>
      </w:r>
      <w:r w:rsidRPr="00DC4ED1">
        <w:rPr>
          <w:rFonts w:eastAsia="Times New Roman" w:cstheme="minorHAnsi"/>
          <w:color w:val="222222"/>
          <w:sz w:val="22"/>
          <w:szCs w:val="22"/>
        </w:rPr>
        <w:t xml:space="preserve"> 3, motion parallax was limited (only rotational movements of the head were allowed by the software),</w:t>
      </w:r>
      <w:r>
        <w:rPr>
          <w:rFonts w:eastAsia="Times New Roman" w:cstheme="minorHAnsi"/>
          <w:color w:val="222222"/>
          <w:sz w:val="22"/>
          <w:szCs w:val="22"/>
        </w:rPr>
        <w:t xml:space="preserve"> </w:t>
      </w:r>
      <w:r w:rsidRPr="00DC4ED1">
        <w:rPr>
          <w:rFonts w:eastAsia="Times New Roman" w:cstheme="minorHAnsi"/>
          <w:color w:val="222222"/>
          <w:sz w:val="22"/>
          <w:szCs w:val="22"/>
          <w:lang w:val="en-GB"/>
        </w:rPr>
        <w:t>making</w:t>
      </w:r>
      <w:r>
        <w:rPr>
          <w:rFonts w:eastAsia="Times New Roman" w:cstheme="minorHAnsi"/>
          <w:color w:val="222222"/>
          <w:sz w:val="22"/>
          <w:szCs w:val="22"/>
          <w:lang w:val="en-GB"/>
        </w:rPr>
        <w:t xml:space="preserve"> </w:t>
      </w:r>
      <w:r w:rsidRPr="00DC4ED1">
        <w:rPr>
          <w:rFonts w:eastAsia="Times New Roman" w:cstheme="minorHAnsi"/>
          <w:color w:val="222222"/>
          <w:sz w:val="22"/>
          <w:szCs w:val="22"/>
        </w:rPr>
        <w:t>binocular disparity the most helpful (almost unique) cue to calculate distance.</w:t>
      </w:r>
    </w:p>
    <w:p w14:paraId="14D4DD97" w14:textId="77777777" w:rsidR="008A36B1" w:rsidRPr="00DC4ED1" w:rsidRDefault="008A36B1" w:rsidP="008A36B1">
      <w:pPr>
        <w:shd w:val="clear" w:color="auto" w:fill="FFFFFF"/>
        <w:spacing w:before="240" w:after="160" w:line="235" w:lineRule="atLeast"/>
        <w:ind w:firstLine="720"/>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3-AFC suppression test</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Pr="00DC4ED1">
        <w:rPr>
          <w:rFonts w:eastAsia="Times New Roman" w:cstheme="minorHAnsi"/>
          <w:color w:val="222222"/>
          <w:sz w:val="22"/>
          <w:szCs w:val="22"/>
        </w:rPr>
        <w:t xml:space="preserve"> w</w:t>
      </w:r>
      <w:r>
        <w:rPr>
          <w:rFonts w:eastAsia="Times New Roman" w:cstheme="minorHAnsi"/>
          <w:color w:val="222222"/>
          <w:sz w:val="22"/>
          <w:szCs w:val="22"/>
        </w:rPr>
        <w:t>as</w:t>
      </w:r>
      <w:r w:rsidRPr="00DC4ED1">
        <w:rPr>
          <w:rFonts w:eastAsia="Times New Roman" w:cstheme="minorHAnsi"/>
          <w:color w:val="222222"/>
          <w:sz w:val="22"/>
          <w:szCs w:val="22"/>
        </w:rPr>
        <w:t xml:space="preserve"> also inserted in each games’ mechanics to help participants become aware of suppression episodes. For example, in the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game, participant</w:t>
      </w:r>
      <w:r>
        <w:rPr>
          <w:rFonts w:eastAsia="Times New Roman" w:cstheme="minorHAnsi"/>
          <w:color w:val="222222"/>
          <w:sz w:val="22"/>
          <w:szCs w:val="22"/>
        </w:rPr>
        <w:t>s</w:t>
      </w:r>
      <w:r w:rsidRPr="00DC4ED1">
        <w:rPr>
          <w:rFonts w:eastAsia="Times New Roman" w:cstheme="minorHAnsi"/>
          <w:color w:val="222222"/>
          <w:sz w:val="22"/>
          <w:szCs w:val="22"/>
        </w:rPr>
        <w:t xml:space="preserve"> w</w:t>
      </w:r>
      <w:r>
        <w:rPr>
          <w:rFonts w:eastAsia="Times New Roman" w:cstheme="minorHAnsi"/>
          <w:color w:val="222222"/>
          <w:sz w:val="22"/>
          <w:szCs w:val="22"/>
        </w:rPr>
        <w:t>ere</w:t>
      </w:r>
      <w:r w:rsidRPr="00DC4ED1">
        <w:rPr>
          <w:rFonts w:eastAsia="Times New Roman" w:cstheme="minorHAnsi"/>
          <w:color w:val="222222"/>
          <w:sz w:val="22"/>
          <w:szCs w:val="22"/>
        </w:rPr>
        <w:t xml:space="preserve"> </w:t>
      </w:r>
      <w:r>
        <w:rPr>
          <w:rFonts w:eastAsia="Times New Roman" w:cstheme="minorHAnsi"/>
          <w:color w:val="222222"/>
          <w:sz w:val="22"/>
          <w:szCs w:val="22"/>
        </w:rPr>
        <w:t>instructed</w:t>
      </w:r>
      <w:r w:rsidRPr="00DC4ED1">
        <w:rPr>
          <w:rFonts w:eastAsia="Times New Roman" w:cstheme="minorHAnsi"/>
          <w:color w:val="222222"/>
          <w:sz w:val="22"/>
          <w:szCs w:val="22"/>
        </w:rPr>
        <w:t xml:space="preserve"> to identify the smiley face in a set of three with both eyes open, which could only be seen if binocular fusion was maintained</w:t>
      </w:r>
      <w:r>
        <w:rPr>
          <w:rFonts w:eastAsia="Times New Roman" w:cstheme="minorHAnsi"/>
          <w:color w:val="222222"/>
          <w:sz w:val="22"/>
          <w:szCs w:val="22"/>
        </w:rPr>
        <w:t xml:space="preserve"> (Figure 2- Top right). I</w:t>
      </w:r>
      <w:r w:rsidRPr="00DC4ED1">
        <w:rPr>
          <w:rFonts w:eastAsia="Times New Roman" w:cstheme="minorHAnsi"/>
          <w:color w:val="222222"/>
          <w:sz w:val="22"/>
          <w:szCs w:val="22"/>
        </w:rPr>
        <w:t xml:space="preserve">n the Halloween game, participants were instructed to eliminate all targets with both eyes open and avoid targets with one eye, which again could only be achieved if binocular fusion was maintained. </w:t>
      </w:r>
      <w:r>
        <w:rPr>
          <w:rFonts w:eastAsia="Times New Roman" w:cstheme="minorHAnsi"/>
          <w:color w:val="222222"/>
          <w:sz w:val="22"/>
          <w:szCs w:val="22"/>
        </w:rPr>
        <w:t>Importantly, the purpose of the suppression tests was to bring awareness of suppression to participants who actively suppressed</w:t>
      </w:r>
      <w:r w:rsidRPr="008829BF">
        <w:rPr>
          <w:rFonts w:eastAsia="Times New Roman" w:cstheme="minorHAnsi"/>
          <w:color w:val="222222"/>
          <w:sz w:val="22"/>
          <w:szCs w:val="22"/>
        </w:rPr>
        <w:t>. Suppression test failures were registered in both game result files.</w:t>
      </w:r>
    </w:p>
    <w:p w14:paraId="4545A25A" w14:textId="210A675A" w:rsidR="008A36B1" w:rsidRDefault="008A36B1" w:rsidP="008A36B1">
      <w:pPr>
        <w:shd w:val="clear" w:color="auto" w:fill="FFFFFF"/>
        <w:spacing w:after="160" w:line="235" w:lineRule="atLeast"/>
        <w:ind w:firstLine="720"/>
        <w:rPr>
          <w:rFonts w:eastAsia="Times New Roman" w:cstheme="minorHAnsi"/>
          <w:sz w:val="22"/>
          <w:szCs w:val="22"/>
        </w:rPr>
      </w:pPr>
      <w:r w:rsidRPr="008829BF">
        <w:rPr>
          <w:rFonts w:eastAsia="Times New Roman" w:cstheme="minorHAnsi"/>
          <w:color w:val="222222"/>
          <w:sz w:val="22"/>
          <w:szCs w:val="22"/>
        </w:rPr>
        <w:t>Game mechanics and</w:t>
      </w:r>
      <w:r>
        <w:rPr>
          <w:rFonts w:eastAsia="Times New Roman" w:cstheme="minorHAnsi"/>
          <w:color w:val="222222"/>
          <w:sz w:val="22"/>
          <w:szCs w:val="22"/>
        </w:rPr>
        <w:t xml:space="preserve"> respective</w:t>
      </w:r>
      <w:r w:rsidRPr="008829BF">
        <w:rPr>
          <w:rFonts w:eastAsia="Times New Roman" w:cstheme="minorHAnsi"/>
          <w:color w:val="222222"/>
          <w:sz w:val="22"/>
          <w:szCs w:val="22"/>
        </w:rPr>
        <w:t xml:space="preserve"> in-game measurements were different in each game</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w:t>
      </w:r>
      <w:r>
        <w:rPr>
          <w:rFonts w:eastAsia="Times New Roman" w:cstheme="minorHAnsi"/>
          <w:color w:val="222222"/>
          <w:sz w:val="22"/>
          <w:szCs w:val="22"/>
        </w:rPr>
        <w:t>participants</w:t>
      </w:r>
      <w:r w:rsidRPr="00DC4ED1">
        <w:rPr>
          <w:rFonts w:eastAsia="Times New Roman" w:cstheme="minorHAnsi"/>
          <w:color w:val="222222"/>
          <w:sz w:val="22"/>
          <w:szCs w:val="22"/>
        </w:rPr>
        <w:t xml:space="preserve"> </w:t>
      </w:r>
      <w:r>
        <w:rPr>
          <w:rFonts w:eastAsia="Times New Roman" w:cstheme="minorHAnsi"/>
          <w:color w:val="222222"/>
          <w:sz w:val="22"/>
          <w:szCs w:val="22"/>
        </w:rPr>
        <w:t>were</w:t>
      </w:r>
      <w:r w:rsidRPr="00DC4ED1">
        <w:rPr>
          <w:rFonts w:eastAsia="Times New Roman" w:cstheme="minorHAnsi"/>
          <w:color w:val="222222"/>
          <w:sz w:val="22"/>
          <w:szCs w:val="22"/>
        </w:rPr>
        <w:t xml:space="preserve"> instructed to launch a dart, which </w:t>
      </w:r>
      <w:r>
        <w:rPr>
          <w:rFonts w:eastAsia="Times New Roman" w:cstheme="minorHAnsi"/>
          <w:color w:val="222222"/>
          <w:sz w:val="22"/>
          <w:szCs w:val="22"/>
        </w:rPr>
        <w:t>was</w:t>
      </w:r>
      <w:r w:rsidRPr="00DC4ED1">
        <w:rPr>
          <w:rFonts w:eastAsia="Times New Roman" w:cstheme="minorHAnsi"/>
          <w:color w:val="222222"/>
          <w:sz w:val="22"/>
          <w:szCs w:val="22"/>
        </w:rPr>
        <w:t xml:space="preserve"> presented at the center of the screen, towards a dartboard that </w:t>
      </w:r>
      <w:r>
        <w:rPr>
          <w:rFonts w:eastAsia="Times New Roman" w:cstheme="minorHAnsi"/>
          <w:color w:val="222222"/>
          <w:sz w:val="22"/>
          <w:szCs w:val="22"/>
        </w:rPr>
        <w:t>travelled</w:t>
      </w:r>
      <w:r w:rsidRPr="00DC4ED1">
        <w:rPr>
          <w:rFonts w:eastAsia="Times New Roman" w:cstheme="minorHAnsi"/>
          <w:color w:val="222222"/>
          <w:sz w:val="22"/>
          <w:szCs w:val="22"/>
        </w:rPr>
        <w:t xml:space="preserve"> from the back of the</w:t>
      </w:r>
      <w:r>
        <w:rPr>
          <w:rFonts w:eastAsia="Times New Roman" w:cstheme="minorHAnsi"/>
          <w:color w:val="222222"/>
          <w:sz w:val="22"/>
          <w:szCs w:val="22"/>
        </w:rPr>
        <w:t xml:space="preserve"> participant </w:t>
      </w:r>
      <w:r w:rsidRPr="00DC4ED1">
        <w:rPr>
          <w:rFonts w:eastAsia="Times New Roman" w:cstheme="minorHAnsi"/>
          <w:color w:val="222222"/>
          <w:sz w:val="22"/>
          <w:szCs w:val="22"/>
        </w:rPr>
        <w:t>and move</w:t>
      </w:r>
      <w:r>
        <w:rPr>
          <w:rFonts w:eastAsia="Times New Roman" w:cstheme="minorHAnsi"/>
          <w:color w:val="222222"/>
          <w:sz w:val="22"/>
          <w:szCs w:val="22"/>
        </w:rPr>
        <w:t>d</w:t>
      </w:r>
      <w:r w:rsidRPr="00DC4ED1">
        <w:rPr>
          <w:rFonts w:eastAsia="Times New Roman" w:cstheme="minorHAnsi"/>
          <w:color w:val="222222"/>
          <w:sz w:val="22"/>
          <w:szCs w:val="22"/>
        </w:rPr>
        <w:t xml:space="preserve"> towards th</w:t>
      </w:r>
      <w:r w:rsidRPr="008829BF">
        <w:rPr>
          <w:rFonts w:eastAsia="Times New Roman" w:cstheme="minorHAnsi"/>
          <w:color w:val="222222"/>
          <w:sz w:val="22"/>
          <w:szCs w:val="22"/>
        </w:rPr>
        <w:t>e background</w:t>
      </w:r>
      <w:r w:rsidRPr="00DC4ED1">
        <w:rPr>
          <w:rFonts w:eastAsia="Times New Roman" w:cstheme="minorHAnsi"/>
          <w:color w:val="222222"/>
          <w:sz w:val="22"/>
          <w:szCs w:val="22"/>
        </w:rPr>
        <w:t xml:space="preserve"> of the scene</w:t>
      </w:r>
      <w:r>
        <w:rPr>
          <w:rFonts w:eastAsia="Times New Roman" w:cstheme="minorHAnsi"/>
          <w:color w:val="222222"/>
          <w:sz w:val="22"/>
          <w:szCs w:val="22"/>
        </w:rPr>
        <w:t xml:space="preserve"> (Figure 2- Bottom left</w:t>
      </w:r>
      <w:r w:rsidRPr="000A5E86">
        <w:rPr>
          <w:rFonts w:eastAsia="Times New Roman" w:cstheme="minorHAnsi"/>
          <w:color w:val="222222"/>
          <w:sz w:val="22"/>
          <w:szCs w:val="22"/>
        </w:rPr>
        <w:t>). Each dart launch constitute</w:t>
      </w:r>
      <w:r>
        <w:rPr>
          <w:rFonts w:eastAsia="Times New Roman" w:cstheme="minorHAnsi"/>
          <w:color w:val="222222"/>
          <w:sz w:val="22"/>
          <w:szCs w:val="22"/>
        </w:rPr>
        <w:t>s</w:t>
      </w:r>
      <w:r w:rsidRPr="000A5E86">
        <w:rPr>
          <w:rFonts w:eastAsia="Times New Roman" w:cstheme="minorHAnsi"/>
          <w:color w:val="222222"/>
          <w:sz w:val="22"/>
          <w:szCs w:val="22"/>
        </w:rPr>
        <w:t xml:space="preserve"> a trial.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Movement of the dart </w:t>
      </w:r>
      <w:r>
        <w:rPr>
          <w:rFonts w:eastAsia="Times New Roman" w:cstheme="minorHAnsi"/>
          <w:color w:val="222222"/>
          <w:sz w:val="22"/>
          <w:szCs w:val="22"/>
        </w:rPr>
        <w:t>once launched, wa</w:t>
      </w:r>
      <w:r w:rsidRPr="00DC4ED1">
        <w:rPr>
          <w:rFonts w:eastAsia="Times New Roman" w:cstheme="minorHAnsi"/>
          <w:color w:val="222222"/>
          <w:sz w:val="22"/>
          <w:szCs w:val="22"/>
        </w:rPr>
        <w:t>s always linear and travel</w:t>
      </w:r>
      <w:r>
        <w:rPr>
          <w:rFonts w:eastAsia="Times New Roman" w:cstheme="minorHAnsi"/>
          <w:color w:val="222222"/>
          <w:sz w:val="22"/>
          <w:szCs w:val="22"/>
        </w:rPr>
        <w:t>ed</w:t>
      </w:r>
      <w:r w:rsidRPr="00DC4ED1">
        <w:rPr>
          <w:rFonts w:eastAsia="Times New Roman" w:cstheme="minorHAnsi"/>
          <w:color w:val="222222"/>
          <w:sz w:val="22"/>
          <w:szCs w:val="22"/>
        </w:rPr>
        <w:t xml:space="preserve"> from left to right, while movement of the board </w:t>
      </w:r>
      <w:r>
        <w:rPr>
          <w:rFonts w:eastAsia="Times New Roman" w:cstheme="minorHAnsi"/>
          <w:color w:val="222222"/>
          <w:sz w:val="22"/>
          <w:szCs w:val="22"/>
        </w:rPr>
        <w:t>was</w:t>
      </w:r>
      <w:r w:rsidRPr="00DC4ED1">
        <w:rPr>
          <w:rFonts w:eastAsia="Times New Roman" w:cstheme="minorHAnsi"/>
          <w:color w:val="222222"/>
          <w:sz w:val="22"/>
          <w:szCs w:val="22"/>
        </w:rPr>
        <w:t xml:space="preserve"> linear</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but</w:t>
      </w:r>
      <w:r w:rsidRPr="00DC4ED1">
        <w:rPr>
          <w:rFonts w:eastAsia="Times New Roman" w:cstheme="minorHAnsi"/>
          <w:color w:val="222222"/>
          <w:sz w:val="22"/>
          <w:szCs w:val="22"/>
        </w:rPr>
        <w:t xml:space="preserve"> not necessarily </w:t>
      </w:r>
      <w:r>
        <w:rPr>
          <w:rFonts w:eastAsia="Times New Roman" w:cstheme="minorHAnsi"/>
          <w:color w:val="222222"/>
          <w:sz w:val="22"/>
          <w:szCs w:val="22"/>
        </w:rPr>
        <w:t>at</w:t>
      </w:r>
      <w:r w:rsidRPr="00DC4ED1">
        <w:rPr>
          <w:rFonts w:eastAsia="Times New Roman" w:cstheme="minorHAnsi"/>
          <w:color w:val="222222"/>
          <w:sz w:val="22"/>
          <w:szCs w:val="22"/>
        </w:rPr>
        <w:t xml:space="preserve"> a 90</w:t>
      </w:r>
      <w:r>
        <w:rPr>
          <w:rFonts w:eastAsia="Times New Roman" w:cstheme="minorHAnsi"/>
          <w:color w:val="222222"/>
          <w:sz w:val="22"/>
          <w:szCs w:val="22"/>
        </w:rPr>
        <w:t xml:space="preserve">° </w:t>
      </w:r>
      <w:r w:rsidRPr="00DC4ED1">
        <w:rPr>
          <w:rFonts w:eastAsia="Times New Roman" w:cstheme="minorHAnsi"/>
          <w:color w:val="222222"/>
          <w:sz w:val="22"/>
          <w:szCs w:val="22"/>
        </w:rPr>
        <w:t>angle</w:t>
      </w:r>
      <w:r>
        <w:rPr>
          <w:rFonts w:eastAsia="Times New Roman" w:cstheme="minorHAnsi"/>
          <w:color w:val="222222"/>
          <w:sz w:val="22"/>
          <w:szCs w:val="22"/>
        </w:rPr>
        <w:t xml:space="preserve"> or at the same speed of the dart. B</w:t>
      </w:r>
      <w:r w:rsidRPr="00DC4ED1">
        <w:rPr>
          <w:rFonts w:eastAsia="Times New Roman" w:cstheme="minorHAnsi"/>
          <w:color w:val="222222"/>
          <w:sz w:val="22"/>
          <w:szCs w:val="22"/>
        </w:rPr>
        <w:t xml:space="preserve">oth linear movements </w:t>
      </w:r>
      <w:r w:rsidRPr="00DC4ED1">
        <w:rPr>
          <w:rFonts w:eastAsia="Times New Roman" w:cstheme="minorHAnsi"/>
          <w:color w:val="222222"/>
          <w:sz w:val="22"/>
          <w:szCs w:val="22"/>
        </w:rPr>
        <w:lastRenderedPageBreak/>
        <w:t>occur</w:t>
      </w:r>
      <w:r>
        <w:rPr>
          <w:rFonts w:eastAsia="Times New Roman" w:cstheme="minorHAnsi"/>
          <w:color w:val="222222"/>
          <w:sz w:val="22"/>
          <w:szCs w:val="22"/>
        </w:rPr>
        <w:t>red</w:t>
      </w:r>
      <w:r w:rsidRPr="00DC4ED1">
        <w:rPr>
          <w:rFonts w:eastAsia="Times New Roman" w:cstheme="minorHAnsi"/>
          <w:color w:val="222222"/>
          <w:sz w:val="22"/>
          <w:szCs w:val="22"/>
        </w:rPr>
        <w:t xml:space="preserve"> in the same plane where the observers’ eyes </w:t>
      </w:r>
      <w:r>
        <w:rPr>
          <w:rFonts w:eastAsia="Times New Roman" w:cstheme="minorHAnsi"/>
          <w:color w:val="222222"/>
          <w:sz w:val="22"/>
          <w:szCs w:val="22"/>
        </w:rPr>
        <w:t xml:space="preserve">were. Thus, </w:t>
      </w:r>
      <w:r w:rsidRPr="0019743D">
        <w:rPr>
          <w:rFonts w:eastAsia="Times New Roman" w:cstheme="minorHAnsi"/>
          <w:color w:val="222222"/>
          <w:sz w:val="22"/>
          <w:szCs w:val="22"/>
        </w:rPr>
        <w:t>there</w:t>
      </w:r>
      <w:r>
        <w:rPr>
          <w:rFonts w:eastAsia="Times New Roman" w:cstheme="minorHAnsi"/>
          <w:color w:val="222222"/>
          <w:sz w:val="22"/>
          <w:szCs w:val="22"/>
        </w:rPr>
        <w:t xml:space="preserve"> was</w:t>
      </w:r>
      <w:r w:rsidRPr="0019743D">
        <w:rPr>
          <w:rFonts w:eastAsia="Times New Roman" w:cstheme="minorHAnsi"/>
          <w:color w:val="222222"/>
          <w:sz w:val="22"/>
          <w:szCs w:val="22"/>
        </w:rPr>
        <w:t xml:space="preserve"> no way of guessing the intersection of both trajectories</w:t>
      </w:r>
      <w:r>
        <w:rPr>
          <w:rFonts w:eastAsia="Times New Roman" w:cstheme="minorHAnsi"/>
          <w:color w:val="222222"/>
          <w:sz w:val="22"/>
          <w:szCs w:val="22"/>
        </w:rPr>
        <w:t xml:space="preserve"> using</w:t>
      </w:r>
      <w:r w:rsidRPr="0019743D">
        <w:rPr>
          <w:rFonts w:eastAsia="Times New Roman" w:cstheme="minorHAnsi"/>
          <w:color w:val="222222"/>
          <w:sz w:val="22"/>
          <w:szCs w:val="22"/>
        </w:rPr>
        <w:t xml:space="preserve"> monocular cues</w:t>
      </w:r>
      <w:r>
        <w:rPr>
          <w:rFonts w:eastAsia="Times New Roman" w:cstheme="minorHAnsi"/>
          <w:color w:val="222222"/>
          <w:sz w:val="22"/>
          <w:szCs w:val="22"/>
        </w:rPr>
        <w:t>. The movement of the d</w:t>
      </w:r>
      <w:r w:rsidRPr="006D4643">
        <w:rPr>
          <w:rFonts w:eastAsia="Times New Roman" w:cstheme="minorHAnsi"/>
          <w:color w:val="222222"/>
          <w:sz w:val="22"/>
          <w:szCs w:val="22"/>
        </w:rPr>
        <w:t>art boar</w:t>
      </w:r>
      <w:r>
        <w:rPr>
          <w:rFonts w:eastAsia="Times New Roman" w:cstheme="minorHAnsi"/>
          <w:color w:val="222222"/>
          <w:sz w:val="22"/>
          <w:szCs w:val="22"/>
        </w:rPr>
        <w:t xml:space="preserve">d was designed to </w:t>
      </w:r>
      <w:r w:rsidRPr="006D4643">
        <w:rPr>
          <w:rFonts w:eastAsia="Times New Roman" w:cstheme="minorHAnsi"/>
          <w:color w:val="222222"/>
          <w:sz w:val="22"/>
          <w:szCs w:val="22"/>
        </w:rPr>
        <w:t>sto</w:t>
      </w:r>
      <w:r>
        <w:rPr>
          <w:rFonts w:eastAsia="Times New Roman" w:cstheme="minorHAnsi"/>
          <w:color w:val="222222"/>
          <w:sz w:val="22"/>
          <w:szCs w:val="22"/>
        </w:rPr>
        <w:t>p</w:t>
      </w:r>
      <w:r w:rsidRPr="006D4643">
        <w:rPr>
          <w:rFonts w:eastAsia="Times New Roman" w:cstheme="minorHAnsi"/>
          <w:color w:val="222222"/>
          <w:sz w:val="22"/>
          <w:szCs w:val="22"/>
        </w:rPr>
        <w:t xml:space="preserve"> at intervals </w:t>
      </w:r>
      <w:r>
        <w:rPr>
          <w:rFonts w:eastAsia="Times New Roman" w:cstheme="minorHAnsi"/>
          <w:color w:val="222222"/>
          <w:sz w:val="22"/>
          <w:szCs w:val="22"/>
        </w:rPr>
        <w:t xml:space="preserve">in order </w:t>
      </w:r>
      <w:r w:rsidRPr="006D4643">
        <w:rPr>
          <w:rFonts w:eastAsia="Times New Roman" w:cstheme="minorHAnsi"/>
          <w:color w:val="222222"/>
          <w:sz w:val="22"/>
          <w:szCs w:val="22"/>
        </w:rPr>
        <w:t xml:space="preserve">to facilitate </w:t>
      </w:r>
      <w:r>
        <w:rPr>
          <w:rFonts w:eastAsia="Times New Roman" w:cstheme="minorHAnsi"/>
          <w:color w:val="222222"/>
          <w:sz w:val="22"/>
          <w:szCs w:val="22"/>
        </w:rPr>
        <w:t xml:space="preserve">the exercise. The perceptual learning task for the participant was estimating, </w:t>
      </w:r>
      <w:r w:rsidRPr="0019743D">
        <w:rPr>
          <w:rFonts w:eastAsia="Times New Roman" w:cstheme="minorHAnsi"/>
          <w:color w:val="222222"/>
          <w:sz w:val="22"/>
          <w:szCs w:val="22"/>
        </w:rPr>
        <w:t>using the background wall as reference</w:t>
      </w:r>
      <w:r>
        <w:rPr>
          <w:rFonts w:eastAsia="Times New Roman" w:cstheme="minorHAnsi"/>
          <w:color w:val="222222"/>
          <w:sz w:val="22"/>
          <w:szCs w:val="22"/>
        </w:rPr>
        <w:t>, when</w:t>
      </w:r>
      <w:r w:rsidRPr="0019743D">
        <w:rPr>
          <w:rFonts w:eastAsia="Times New Roman" w:cstheme="minorHAnsi"/>
          <w:color w:val="222222"/>
          <w:sz w:val="22"/>
          <w:szCs w:val="22"/>
        </w:rPr>
        <w:t xml:space="preserve"> the dart </w:t>
      </w:r>
      <w:r>
        <w:rPr>
          <w:rFonts w:eastAsia="Times New Roman" w:cstheme="minorHAnsi"/>
          <w:color w:val="222222"/>
          <w:sz w:val="22"/>
          <w:szCs w:val="22"/>
        </w:rPr>
        <w:t xml:space="preserve">(stationary object) </w:t>
      </w:r>
      <w:r w:rsidRPr="0019743D">
        <w:rPr>
          <w:rFonts w:eastAsia="Times New Roman" w:cstheme="minorHAnsi"/>
          <w:color w:val="222222"/>
          <w:sz w:val="22"/>
          <w:szCs w:val="22"/>
        </w:rPr>
        <w:t xml:space="preserve">and the </w:t>
      </w:r>
      <w:r>
        <w:rPr>
          <w:rFonts w:eastAsia="Times New Roman" w:cstheme="minorHAnsi"/>
          <w:color w:val="222222"/>
          <w:sz w:val="22"/>
          <w:szCs w:val="22"/>
        </w:rPr>
        <w:t>dart</w:t>
      </w:r>
      <w:r w:rsidRPr="0019743D">
        <w:rPr>
          <w:rFonts w:eastAsia="Times New Roman" w:cstheme="minorHAnsi"/>
          <w:color w:val="222222"/>
          <w:sz w:val="22"/>
          <w:szCs w:val="22"/>
        </w:rPr>
        <w:t xml:space="preserve"> board </w:t>
      </w:r>
      <w:r>
        <w:rPr>
          <w:rFonts w:eastAsia="Times New Roman" w:cstheme="minorHAnsi"/>
          <w:color w:val="222222"/>
          <w:sz w:val="22"/>
          <w:szCs w:val="22"/>
        </w:rPr>
        <w:t xml:space="preserve">(object </w:t>
      </w:r>
      <w:r w:rsidRPr="0019743D">
        <w:rPr>
          <w:rFonts w:eastAsia="Times New Roman" w:cstheme="minorHAnsi"/>
          <w:color w:val="222222"/>
          <w:sz w:val="22"/>
          <w:szCs w:val="22"/>
        </w:rPr>
        <w:t>moving in depth</w:t>
      </w:r>
      <w:r>
        <w:rPr>
          <w:rFonts w:eastAsia="Times New Roman" w:cstheme="minorHAnsi"/>
          <w:color w:val="222222"/>
          <w:sz w:val="22"/>
          <w:szCs w:val="22"/>
        </w:rPr>
        <w:t>) were</w:t>
      </w:r>
      <w:r w:rsidRPr="0019743D">
        <w:rPr>
          <w:rFonts w:eastAsia="Times New Roman" w:cstheme="minorHAnsi"/>
          <w:color w:val="222222"/>
          <w:sz w:val="22"/>
          <w:szCs w:val="22"/>
        </w:rPr>
        <w:t xml:space="preserve"> at the same distance (i.e. </w:t>
      </w:r>
      <w:r>
        <w:rPr>
          <w:rFonts w:eastAsia="Times New Roman" w:cstheme="minorHAnsi"/>
          <w:color w:val="222222"/>
          <w:sz w:val="22"/>
          <w:szCs w:val="22"/>
        </w:rPr>
        <w:t>accuracy</w:t>
      </w:r>
      <w:r w:rsidRPr="0019743D">
        <w:rPr>
          <w:rFonts w:eastAsia="Times New Roman" w:cstheme="minorHAnsi"/>
          <w:color w:val="222222"/>
          <w:sz w:val="22"/>
          <w:szCs w:val="22"/>
        </w:rPr>
        <w:t xml:space="preserve"> could theoretically be as low as zero arc secs). </w:t>
      </w:r>
      <w:r w:rsidRPr="00DC4ED1">
        <w:rPr>
          <w:rFonts w:eastAsia="Times New Roman" w:cstheme="minorHAnsi"/>
          <w:color w:val="222222"/>
          <w:sz w:val="22"/>
          <w:szCs w:val="22"/>
        </w:rPr>
        <w:t xml:space="preserve">In Halloween, </w:t>
      </w:r>
      <w:r>
        <w:rPr>
          <w:rFonts w:eastAsia="Times New Roman" w:cstheme="minorHAnsi"/>
          <w:color w:val="222222"/>
          <w:sz w:val="22"/>
          <w:szCs w:val="22"/>
        </w:rPr>
        <w:t xml:space="preserve">the participant was </w:t>
      </w:r>
      <w:r w:rsidRPr="00DC4ED1">
        <w:rPr>
          <w:rFonts w:eastAsia="Times New Roman" w:cstheme="minorHAnsi"/>
          <w:color w:val="222222"/>
          <w:sz w:val="22"/>
          <w:szCs w:val="22"/>
        </w:rPr>
        <w:t xml:space="preserve">instructed to shoot the closest target in a variable set of targets </w:t>
      </w:r>
      <w:r w:rsidRPr="006D4643">
        <w:rPr>
          <w:rFonts w:eastAsia="Times New Roman" w:cstheme="minorHAnsi"/>
          <w:color w:val="222222"/>
          <w:sz w:val="22"/>
          <w:szCs w:val="22"/>
        </w:rPr>
        <w:t>(three to seven</w:t>
      </w:r>
      <w:r>
        <w:rPr>
          <w:rFonts w:eastAsia="Times New Roman" w:cstheme="minorHAnsi"/>
          <w:color w:val="222222"/>
          <w:sz w:val="22"/>
          <w:szCs w:val="22"/>
        </w:rPr>
        <w:t xml:space="preserve"> </w:t>
      </w:r>
      <w:r w:rsidRPr="001F7A88">
        <w:rPr>
          <w:rFonts w:eastAsia="Times New Roman" w:cstheme="minorHAnsi"/>
          <w:color w:val="222222"/>
          <w:sz w:val="22"/>
          <w:szCs w:val="22"/>
        </w:rPr>
        <w:t xml:space="preserve">phantoms, pumpkins or vampires) </w:t>
      </w:r>
      <w:r w:rsidRPr="00DC4ED1">
        <w:rPr>
          <w:rFonts w:eastAsia="Times New Roman" w:cstheme="minorHAnsi"/>
          <w:color w:val="222222"/>
          <w:sz w:val="22"/>
          <w:szCs w:val="22"/>
        </w:rPr>
        <w:t>as they approach</w:t>
      </w:r>
      <w:r>
        <w:rPr>
          <w:rFonts w:eastAsia="Times New Roman" w:cstheme="minorHAnsi"/>
          <w:color w:val="222222"/>
          <w:sz w:val="22"/>
          <w:szCs w:val="22"/>
        </w:rPr>
        <w:t>ed</w:t>
      </w:r>
      <w:r w:rsidRPr="00DC4ED1">
        <w:rPr>
          <w:rFonts w:eastAsia="Times New Roman" w:cstheme="minorHAnsi"/>
          <w:color w:val="222222"/>
          <w:sz w:val="22"/>
          <w:szCs w:val="22"/>
        </w:rPr>
        <w:t xml:space="preserve"> the </w:t>
      </w:r>
      <w:r>
        <w:rPr>
          <w:rFonts w:eastAsia="Times New Roman" w:cstheme="minorHAnsi"/>
          <w:color w:val="222222"/>
          <w:sz w:val="22"/>
          <w:szCs w:val="22"/>
        </w:rPr>
        <w:t>participant (Figure 2- Bottom right</w:t>
      </w:r>
      <w:r w:rsidRPr="000A5E86">
        <w:rPr>
          <w:rFonts w:eastAsia="Times New Roman" w:cstheme="minorHAnsi"/>
          <w:color w:val="222222"/>
          <w:sz w:val="22"/>
          <w:szCs w:val="22"/>
        </w:rPr>
        <w:t>). Each shoot constitutes a trial</w:t>
      </w:r>
      <w:r>
        <w:rPr>
          <w:rFonts w:eastAsia="Times New Roman" w:cstheme="minorHAnsi"/>
          <w:color w:val="222222"/>
          <w:sz w:val="22"/>
          <w:szCs w:val="22"/>
        </w:rPr>
        <w:t xml:space="preserve">. </w:t>
      </w:r>
      <w:proofErr w:type="gramStart"/>
      <w:r>
        <w:rPr>
          <w:rFonts w:eastAsia="Times New Roman" w:cstheme="minorHAnsi"/>
          <w:color w:val="222222"/>
          <w:sz w:val="22"/>
          <w:szCs w:val="22"/>
        </w:rPr>
        <w:t>Similar to</w:t>
      </w:r>
      <w:proofErr w:type="gramEnd"/>
      <w:r>
        <w:rPr>
          <w:rFonts w:eastAsia="Times New Roman" w:cstheme="minorHAnsi"/>
          <w:color w:val="222222"/>
          <w:sz w:val="22"/>
          <w:szCs w:val="22"/>
        </w:rPr>
        <w:t xml:space="preserve"> the movement of the dartboard, the approaching targets </w:t>
      </w:r>
      <w:r w:rsidRPr="006D4643">
        <w:rPr>
          <w:rFonts w:eastAsia="Times New Roman" w:cstheme="minorHAnsi"/>
          <w:color w:val="222222"/>
          <w:sz w:val="22"/>
          <w:szCs w:val="22"/>
        </w:rPr>
        <w:t>stop</w:t>
      </w:r>
      <w:r>
        <w:rPr>
          <w:rFonts w:eastAsia="Times New Roman" w:cstheme="minorHAnsi"/>
          <w:color w:val="222222"/>
          <w:sz w:val="22"/>
          <w:szCs w:val="22"/>
        </w:rPr>
        <w:t>ped</w:t>
      </w:r>
      <w:r w:rsidRPr="006D4643">
        <w:rPr>
          <w:rFonts w:eastAsia="Times New Roman" w:cstheme="minorHAnsi"/>
          <w:color w:val="222222"/>
          <w:sz w:val="22"/>
          <w:szCs w:val="22"/>
        </w:rPr>
        <w:t xml:space="preserve"> at intervals to facilitate the exercis</w:t>
      </w:r>
      <w:r>
        <w:rPr>
          <w:rFonts w:eastAsia="Times New Roman" w:cstheme="minorHAnsi"/>
          <w:color w:val="222222"/>
          <w:sz w:val="22"/>
          <w:szCs w:val="22"/>
        </w:rPr>
        <w:t xml:space="preserve">e. </w:t>
      </w:r>
      <w:r>
        <w:rPr>
          <w:rFonts w:eastAsia="Times New Roman" w:cstheme="minorHAnsi"/>
          <w:sz w:val="22"/>
          <w:szCs w:val="22"/>
        </w:rPr>
        <w:t>Importantly, r</w:t>
      </w:r>
      <w:r w:rsidRPr="006D4643">
        <w:rPr>
          <w:rFonts w:eastAsia="Times New Roman" w:cstheme="minorHAnsi"/>
          <w:sz w:val="22"/>
          <w:szCs w:val="22"/>
        </w:rPr>
        <w:t xml:space="preserve">elative parallax </w:t>
      </w:r>
      <w:r>
        <w:rPr>
          <w:rFonts w:eastAsia="Times New Roman" w:cstheme="minorHAnsi"/>
          <w:sz w:val="22"/>
          <w:szCs w:val="22"/>
        </w:rPr>
        <w:t xml:space="preserve">between the targets were constant, and </w:t>
      </w:r>
      <w:r w:rsidRPr="006D4643">
        <w:rPr>
          <w:rFonts w:eastAsia="Times New Roman" w:cstheme="minorHAnsi"/>
          <w:sz w:val="22"/>
          <w:szCs w:val="22"/>
        </w:rPr>
        <w:t>decrease</w:t>
      </w:r>
      <w:r>
        <w:rPr>
          <w:rFonts w:eastAsia="Times New Roman" w:cstheme="minorHAnsi"/>
          <w:sz w:val="22"/>
          <w:szCs w:val="22"/>
        </w:rPr>
        <w:t>d</w:t>
      </w:r>
      <w:r w:rsidRPr="006D4643">
        <w:rPr>
          <w:rFonts w:eastAsia="Times New Roman" w:cstheme="minorHAnsi"/>
          <w:sz w:val="22"/>
          <w:szCs w:val="22"/>
        </w:rPr>
        <w:t xml:space="preserve"> </w:t>
      </w:r>
      <w:r>
        <w:rPr>
          <w:rFonts w:eastAsia="Times New Roman" w:cstheme="minorHAnsi"/>
          <w:sz w:val="22"/>
          <w:szCs w:val="22"/>
        </w:rPr>
        <w:t xml:space="preserve">across trials </w:t>
      </w:r>
      <w:r w:rsidRPr="006D4643">
        <w:rPr>
          <w:rFonts w:eastAsia="Times New Roman" w:cstheme="minorHAnsi"/>
          <w:sz w:val="22"/>
          <w:szCs w:val="22"/>
        </w:rPr>
        <w:t>from 1000” to 400”</w:t>
      </w:r>
      <w:r>
        <w:rPr>
          <w:rFonts w:eastAsia="Times New Roman" w:cstheme="minorHAnsi"/>
          <w:sz w:val="22"/>
          <w:szCs w:val="22"/>
        </w:rPr>
        <w:t xml:space="preserve"> </w:t>
      </w:r>
      <w:r w:rsidRPr="006D4643">
        <w:rPr>
          <w:rFonts w:eastAsia="Times New Roman" w:cstheme="minorHAnsi"/>
          <w:sz w:val="22"/>
          <w:szCs w:val="22"/>
        </w:rPr>
        <w:t xml:space="preserve">over time, depending on </w:t>
      </w:r>
      <w:r>
        <w:rPr>
          <w:rFonts w:eastAsia="Times New Roman" w:cstheme="minorHAnsi"/>
          <w:sz w:val="22"/>
          <w:szCs w:val="22"/>
        </w:rPr>
        <w:t xml:space="preserve">the participants’ </w:t>
      </w:r>
      <w:r w:rsidRPr="006D4643">
        <w:rPr>
          <w:rFonts w:eastAsia="Times New Roman" w:cstheme="minorHAnsi"/>
          <w:sz w:val="22"/>
          <w:szCs w:val="22"/>
        </w:rPr>
        <w:t>performance</w:t>
      </w:r>
      <w:r>
        <w:rPr>
          <w:rFonts w:eastAsia="Times New Roman" w:cstheme="minorHAnsi"/>
          <w:sz w:val="22"/>
          <w:szCs w:val="22"/>
        </w:rPr>
        <w:t>.</w:t>
      </w:r>
      <w:r w:rsidRPr="006D4643">
        <w:rPr>
          <w:rFonts w:eastAsia="Times New Roman" w:cstheme="minorHAnsi"/>
          <w:sz w:val="22"/>
          <w:szCs w:val="22"/>
        </w:rPr>
        <w:t xml:space="preserve"> </w:t>
      </w:r>
      <w:r w:rsidRPr="00C46D8C">
        <w:rPr>
          <w:rFonts w:eastAsia="Times New Roman" w:cstheme="minorHAnsi"/>
          <w:sz w:val="22"/>
          <w:szCs w:val="22"/>
        </w:rPr>
        <w:t xml:space="preserve">Therefore, </w:t>
      </w:r>
      <w:r>
        <w:rPr>
          <w:rFonts w:eastAsia="Times New Roman" w:cstheme="minorHAnsi"/>
          <w:sz w:val="22"/>
          <w:szCs w:val="22"/>
        </w:rPr>
        <w:t xml:space="preserve">the perceptual learning task in Halloween was </w:t>
      </w:r>
      <w:r w:rsidRPr="00C46D8C">
        <w:rPr>
          <w:rFonts w:eastAsia="Times New Roman" w:cstheme="minorHAnsi"/>
          <w:sz w:val="22"/>
          <w:szCs w:val="22"/>
        </w:rPr>
        <w:t>to determine the relative distance between several objects.</w:t>
      </w:r>
      <w:r>
        <w:rPr>
          <w:rFonts w:eastAsia="Times New Roman" w:cstheme="minorHAnsi"/>
          <w:color w:val="222222"/>
          <w:sz w:val="22"/>
          <w:szCs w:val="22"/>
        </w:rPr>
        <w:t xml:space="preserve"> </w:t>
      </w:r>
      <w:r w:rsidRPr="006D4643">
        <w:rPr>
          <w:rFonts w:eastAsia="Times New Roman" w:cstheme="minorHAnsi"/>
          <w:sz w:val="22"/>
          <w:szCs w:val="22"/>
        </w:rPr>
        <w:t xml:space="preserve">It is important to note that </w:t>
      </w:r>
      <w:proofErr w:type="spellStart"/>
      <w:r w:rsidRPr="000A5E86">
        <w:rPr>
          <w:rFonts w:eastAsia="Times New Roman" w:cstheme="minorHAnsi"/>
          <w:sz w:val="22"/>
          <w:szCs w:val="22"/>
        </w:rPr>
        <w:t>DartBoard</w:t>
      </w:r>
      <w:proofErr w:type="spellEnd"/>
      <w:r w:rsidRPr="000A5E86">
        <w:rPr>
          <w:rFonts w:eastAsia="Times New Roman" w:cstheme="minorHAnsi"/>
          <w:sz w:val="22"/>
          <w:szCs w:val="22"/>
        </w:rPr>
        <w:t xml:space="preserve"> in-game measurements result in </w:t>
      </w:r>
      <w:r>
        <w:rPr>
          <w:rFonts w:eastAsia="Times New Roman" w:cstheme="minorHAnsi"/>
          <w:sz w:val="22"/>
          <w:szCs w:val="22"/>
        </w:rPr>
        <w:t xml:space="preserve">accuracy </w:t>
      </w:r>
      <w:r w:rsidRPr="000A5E86">
        <w:rPr>
          <w:rFonts w:eastAsia="Times New Roman" w:cstheme="minorHAnsi"/>
          <w:sz w:val="22"/>
          <w:szCs w:val="22"/>
        </w:rPr>
        <w:t xml:space="preserve">threshold values for each trial at each cue scaffolding </w:t>
      </w:r>
      <w:proofErr w:type="gramStart"/>
      <w:r w:rsidRPr="000A5E86">
        <w:rPr>
          <w:rFonts w:eastAsia="Times New Roman" w:cstheme="minorHAnsi"/>
          <w:sz w:val="22"/>
          <w:szCs w:val="22"/>
        </w:rPr>
        <w:t>condition</w:t>
      </w:r>
      <w:r>
        <w:rPr>
          <w:rFonts w:eastAsia="Times New Roman" w:cstheme="minorHAnsi"/>
          <w:sz w:val="22"/>
          <w:szCs w:val="22"/>
        </w:rPr>
        <w:t>;</w:t>
      </w:r>
      <w:proofErr w:type="gramEnd"/>
      <w:r>
        <w:rPr>
          <w:rFonts w:eastAsia="Times New Roman" w:cstheme="minorHAnsi"/>
          <w:sz w:val="22"/>
          <w:szCs w:val="22"/>
        </w:rPr>
        <w:t xml:space="preserve"> </w:t>
      </w:r>
      <w:r w:rsidRPr="000A5E86">
        <w:rPr>
          <w:rFonts w:eastAsia="Times New Roman" w:cstheme="minorHAnsi"/>
          <w:sz w:val="22"/>
          <w:szCs w:val="22"/>
        </w:rPr>
        <w:t>while</w:t>
      </w:r>
      <w:r w:rsidRPr="006D4643">
        <w:rPr>
          <w:rFonts w:eastAsia="Times New Roman" w:cstheme="minorHAnsi"/>
          <w:sz w:val="22"/>
          <w:szCs w:val="22"/>
        </w:rPr>
        <w:t xml:space="preserve"> Halloween </w:t>
      </w:r>
      <w:r w:rsidRPr="00C46D8C">
        <w:rPr>
          <w:rFonts w:eastAsia="Times New Roman" w:cstheme="minorHAnsi"/>
          <w:sz w:val="22"/>
          <w:szCs w:val="22"/>
        </w:rPr>
        <w:t>in-game</w:t>
      </w:r>
      <w:r>
        <w:rPr>
          <w:rFonts w:eastAsia="Times New Roman" w:cstheme="minorHAnsi"/>
          <w:sz w:val="22"/>
          <w:szCs w:val="22"/>
        </w:rPr>
        <w:t xml:space="preserve"> measurements</w:t>
      </w:r>
      <w:r w:rsidRPr="00C46D8C">
        <w:rPr>
          <w:rFonts w:eastAsia="Times New Roman" w:cstheme="minorHAnsi"/>
          <w:sz w:val="22"/>
          <w:szCs w:val="22"/>
        </w:rPr>
        <w:t xml:space="preserve"> </w:t>
      </w:r>
      <w:r>
        <w:rPr>
          <w:rFonts w:eastAsia="Times New Roman" w:cstheme="minorHAnsi"/>
          <w:sz w:val="22"/>
          <w:szCs w:val="22"/>
        </w:rPr>
        <w:t>result</w:t>
      </w:r>
      <w:r w:rsidRPr="00C46D8C">
        <w:rPr>
          <w:rFonts w:eastAsia="Times New Roman" w:cstheme="minorHAnsi"/>
          <w:sz w:val="22"/>
          <w:szCs w:val="22"/>
        </w:rPr>
        <w:t xml:space="preserve"> </w:t>
      </w:r>
      <w:r w:rsidRPr="006D4643">
        <w:rPr>
          <w:rFonts w:eastAsia="Times New Roman" w:cstheme="minorHAnsi"/>
          <w:sz w:val="22"/>
          <w:szCs w:val="22"/>
        </w:rPr>
        <w:t>i</w:t>
      </w:r>
      <w:r>
        <w:rPr>
          <w:rFonts w:eastAsia="Times New Roman" w:cstheme="minorHAnsi"/>
          <w:sz w:val="22"/>
          <w:szCs w:val="22"/>
        </w:rPr>
        <w:t>n</w:t>
      </w:r>
      <w:r w:rsidRPr="006D4643">
        <w:rPr>
          <w:rFonts w:eastAsia="Times New Roman" w:cstheme="minorHAnsi"/>
          <w:sz w:val="22"/>
          <w:szCs w:val="22"/>
        </w:rPr>
        <w:t xml:space="preserve"> the proportion of correct responses for each stereo demand at each </w:t>
      </w:r>
      <w:r>
        <w:rPr>
          <w:rFonts w:eastAsia="Times New Roman" w:cstheme="minorHAnsi"/>
          <w:sz w:val="22"/>
          <w:szCs w:val="22"/>
        </w:rPr>
        <w:t>condition</w:t>
      </w:r>
      <w:r w:rsidRPr="006D4643">
        <w:rPr>
          <w:rFonts w:eastAsia="Times New Roman" w:cstheme="minorHAnsi"/>
          <w:sz w:val="22"/>
          <w:szCs w:val="22"/>
        </w:rPr>
        <w:t>.</w:t>
      </w:r>
    </w:p>
    <w:p w14:paraId="30816B1C" w14:textId="78DF8FE7" w:rsidR="00D815E9" w:rsidRDefault="00D815E9" w:rsidP="00D815E9">
      <w:pPr>
        <w:shd w:val="clear" w:color="auto" w:fill="FFFFFF"/>
        <w:spacing w:after="160" w:line="235" w:lineRule="atLeast"/>
        <w:rPr>
          <w:rFonts w:eastAsia="Times New Roman" w:cstheme="minorHAnsi"/>
          <w:b/>
          <w:bCs/>
        </w:rPr>
      </w:pPr>
      <w:r w:rsidRPr="00D815E9">
        <w:rPr>
          <w:rFonts w:eastAsia="Times New Roman" w:cstheme="minorHAnsi"/>
          <w:b/>
          <w:bCs/>
        </w:rPr>
        <w:t xml:space="preserve">Data Analysis </w:t>
      </w:r>
    </w:p>
    <w:p w14:paraId="0F9FFCB7" w14:textId="44EEAAC0" w:rsidR="00D815E9" w:rsidRPr="00D815E9" w:rsidRDefault="00D815E9" w:rsidP="009A677E">
      <w:pPr>
        <w:spacing w:after="160"/>
        <w:ind w:firstLine="720"/>
        <w:jc w:val="both"/>
        <w:rPr>
          <w:rFonts w:cstheme="minorHAnsi"/>
          <w:sz w:val="22"/>
          <w:szCs w:val="22"/>
        </w:rPr>
      </w:pPr>
      <w:r w:rsidRPr="00D815E9">
        <w:rPr>
          <w:rFonts w:cstheme="minorHAnsi"/>
          <w:sz w:val="22"/>
          <w:szCs w:val="22"/>
        </w:rPr>
        <w:t xml:space="preserve">Differences between stereo-anomalous and stereo-normal groups or cue scaffolding conditions were calculated through means comparison. Analysis of variance was used to </w:t>
      </w:r>
      <w:r>
        <w:rPr>
          <w:rFonts w:cstheme="minorHAnsi"/>
          <w:sz w:val="22"/>
          <w:szCs w:val="22"/>
        </w:rPr>
        <w:t>e</w:t>
      </w:r>
      <w:r w:rsidRPr="00D815E9">
        <w:rPr>
          <w:rFonts w:cstheme="minorHAnsi"/>
          <w:sz w:val="22"/>
          <w:szCs w:val="22"/>
        </w:rPr>
        <w:t>stablish differences between variables with more than two levels of comparison. ANOVA was used for normal distribution variables and Kruskal-Wallis when distribution</w:t>
      </w:r>
      <w:r>
        <w:rPr>
          <w:rFonts w:cstheme="minorHAnsi"/>
          <w:sz w:val="22"/>
          <w:szCs w:val="22"/>
        </w:rPr>
        <w:t>s</w:t>
      </w:r>
      <w:r w:rsidRPr="00D815E9">
        <w:rPr>
          <w:rFonts w:cstheme="minorHAnsi"/>
          <w:sz w:val="22"/>
          <w:szCs w:val="22"/>
        </w:rPr>
        <w:t xml:space="preserve"> </w:t>
      </w:r>
      <w:r>
        <w:rPr>
          <w:rFonts w:cstheme="minorHAnsi"/>
          <w:sz w:val="22"/>
          <w:szCs w:val="22"/>
        </w:rPr>
        <w:t>were</w:t>
      </w:r>
      <w:r w:rsidRPr="00D815E9">
        <w:rPr>
          <w:rFonts w:cstheme="minorHAnsi"/>
          <w:sz w:val="22"/>
          <w:szCs w:val="22"/>
        </w:rPr>
        <w:t xml:space="preserve"> not normal. Two samples comparison was made using t-Student test if normal distribution is confirmed and </w:t>
      </w:r>
      <w:proofErr w:type="spellStart"/>
      <w:r w:rsidRPr="00D815E9">
        <w:rPr>
          <w:rFonts w:cstheme="minorHAnsi"/>
          <w:sz w:val="22"/>
          <w:szCs w:val="22"/>
        </w:rPr>
        <w:t>Wilxoco</w:t>
      </w:r>
      <w:proofErr w:type="spellEnd"/>
      <w:r w:rsidRPr="00D815E9">
        <w:rPr>
          <w:rFonts w:cstheme="minorHAnsi"/>
          <w:sz w:val="22"/>
          <w:szCs w:val="22"/>
        </w:rPr>
        <w:t xml:space="preserve">-Mann-Whitney otherwise. </w:t>
      </w:r>
      <w:proofErr w:type="spellStart"/>
      <w:r w:rsidRPr="00D815E9">
        <w:rPr>
          <w:rFonts w:cstheme="minorHAnsi"/>
          <w:sz w:val="22"/>
          <w:szCs w:val="22"/>
        </w:rPr>
        <w:t>Kolmogoro-Simirnov</w:t>
      </w:r>
      <w:proofErr w:type="spellEnd"/>
      <w:r w:rsidRPr="00D815E9">
        <w:rPr>
          <w:rFonts w:cstheme="minorHAnsi"/>
          <w:sz w:val="22"/>
          <w:szCs w:val="22"/>
        </w:rPr>
        <w:t xml:space="preserve"> test was used to confirm normal distribution of variables. Relationship between variables was made through Pearson correlation test. Significance level was set to 0.05. The software used has been R-Statistics (v3.6.3).</w:t>
      </w:r>
    </w:p>
    <w:p w14:paraId="0FD2B22F" w14:textId="356328C0" w:rsidR="00D815E9" w:rsidRPr="00D815E9" w:rsidRDefault="00D815E9" w:rsidP="00D815E9">
      <w:pPr>
        <w:spacing w:after="160"/>
        <w:rPr>
          <w:rFonts w:cstheme="minorHAnsi"/>
          <w:b/>
          <w:bCs/>
          <w:sz w:val="28"/>
          <w:szCs w:val="28"/>
        </w:rPr>
      </w:pPr>
      <w:r>
        <w:rPr>
          <w:rFonts w:cstheme="minorHAnsi"/>
          <w:b/>
          <w:bCs/>
          <w:sz w:val="28"/>
          <w:szCs w:val="28"/>
        </w:rPr>
        <w:t>RESULTS</w:t>
      </w:r>
    </w:p>
    <w:p w14:paraId="27C2635F" w14:textId="77777777" w:rsidR="00D815E9" w:rsidRDefault="00D815E9" w:rsidP="00D815E9">
      <w:pPr>
        <w:spacing w:after="160"/>
        <w:rPr>
          <w:rFonts w:cstheme="minorHAnsi"/>
          <w:b/>
          <w:bCs/>
        </w:rPr>
      </w:pPr>
      <w:r>
        <w:rPr>
          <w:rFonts w:cstheme="minorHAnsi"/>
          <w:b/>
          <w:bCs/>
        </w:rPr>
        <w:t>In-game performance accuracy</w:t>
      </w:r>
    </w:p>
    <w:p w14:paraId="676AEE8E" w14:textId="1AFB6990" w:rsidR="00D815E9" w:rsidRPr="007274DC" w:rsidRDefault="00D815E9" w:rsidP="007274DC">
      <w:pPr>
        <w:spacing w:after="160"/>
        <w:ind w:firstLine="720"/>
        <w:jc w:val="both"/>
        <w:rPr>
          <w:rFonts w:cstheme="minorHAnsi"/>
          <w:sz w:val="22"/>
          <w:szCs w:val="22"/>
        </w:rPr>
      </w:pPr>
      <w:proofErr w:type="spellStart"/>
      <w:r w:rsidRPr="007274DC">
        <w:rPr>
          <w:rFonts w:cstheme="minorHAnsi"/>
          <w:sz w:val="22"/>
          <w:szCs w:val="22"/>
        </w:rPr>
        <w:t>DartBoard</w:t>
      </w:r>
      <w:proofErr w:type="spellEnd"/>
      <w:r w:rsidRPr="007274DC">
        <w:rPr>
          <w:rFonts w:cstheme="minorHAnsi"/>
          <w:sz w:val="22"/>
          <w:szCs w:val="22"/>
        </w:rPr>
        <w:t xml:space="preserve"> game provide</w:t>
      </w:r>
      <w:r w:rsidR="007274DC">
        <w:rPr>
          <w:rFonts w:cstheme="minorHAnsi"/>
          <w:sz w:val="22"/>
          <w:szCs w:val="22"/>
        </w:rPr>
        <w:t>d</w:t>
      </w:r>
      <w:r w:rsidRPr="007274DC">
        <w:rPr>
          <w:rFonts w:cstheme="minorHAnsi"/>
          <w:sz w:val="22"/>
          <w:szCs w:val="22"/>
        </w:rPr>
        <w:t xml:space="preserve"> 102,252 </w:t>
      </w:r>
      <w:r w:rsidR="007274DC">
        <w:rPr>
          <w:rFonts w:cstheme="minorHAnsi"/>
          <w:sz w:val="22"/>
          <w:szCs w:val="22"/>
        </w:rPr>
        <w:t>data points</w:t>
      </w:r>
      <w:r w:rsidRPr="007274DC">
        <w:rPr>
          <w:rFonts w:cstheme="minorHAnsi"/>
          <w:sz w:val="22"/>
          <w:szCs w:val="22"/>
        </w:rPr>
        <w:t xml:space="preserve"> corresponding to the activity of the 20 participants. This g</w:t>
      </w:r>
      <w:r w:rsidR="002D0835">
        <w:rPr>
          <w:rFonts w:cstheme="minorHAnsi"/>
          <w:sz w:val="22"/>
          <w:szCs w:val="22"/>
        </w:rPr>
        <w:t>ave</w:t>
      </w:r>
      <w:r w:rsidRPr="007274DC">
        <w:rPr>
          <w:rFonts w:cstheme="minorHAnsi"/>
          <w:sz w:val="22"/>
          <w:szCs w:val="22"/>
        </w:rPr>
        <w:t xml:space="preserve"> approximately 80 launches per hour of gameplay and condition. Examples of the results collected </w:t>
      </w:r>
      <w:r w:rsidR="002D0835">
        <w:rPr>
          <w:rFonts w:cstheme="minorHAnsi"/>
          <w:sz w:val="22"/>
          <w:szCs w:val="22"/>
        </w:rPr>
        <w:t>from</w:t>
      </w:r>
      <w:r w:rsidRPr="007274DC">
        <w:rPr>
          <w:rFonts w:cstheme="minorHAnsi"/>
          <w:sz w:val="22"/>
          <w:szCs w:val="22"/>
        </w:rPr>
        <w:t xml:space="preserve"> participant are shown in Figure </w:t>
      </w:r>
      <w:r w:rsidR="007274DC">
        <w:rPr>
          <w:rFonts w:cstheme="minorHAnsi"/>
          <w:sz w:val="22"/>
          <w:szCs w:val="22"/>
        </w:rPr>
        <w:t>3</w:t>
      </w:r>
      <w:r w:rsidRPr="007274DC">
        <w:rPr>
          <w:rFonts w:cstheme="minorHAnsi"/>
          <w:sz w:val="22"/>
          <w:szCs w:val="22"/>
        </w:rPr>
        <w:t>. Each dot represents the in-game acuity threshold obtained after one hour of game play. Each cue scaffolding conditions (game levels 1, 2 and 3) is represented by a different symbol. An exponential fitness curve (that will be explained afterwards in this chapter) is also included.</w:t>
      </w:r>
    </w:p>
    <w:p w14:paraId="0C4E9C86" w14:textId="47EFAEC8" w:rsidR="00D815E9" w:rsidRDefault="00D815E9" w:rsidP="00D815E9">
      <w:pPr>
        <w:jc w:val="center"/>
        <w:rPr>
          <w:rFonts w:cstheme="minorHAnsi"/>
        </w:rPr>
      </w:pPr>
      <w:r>
        <w:rPr>
          <w:noProof/>
        </w:rPr>
        <w:lastRenderedPageBreak/>
        <w:drawing>
          <wp:inline distT="0" distB="0" distL="0" distR="0" wp14:anchorId="29957265" wp14:editId="0ED62254">
            <wp:extent cx="3054350" cy="3143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4350" cy="3143250"/>
                    </a:xfrm>
                    <a:prstGeom prst="rect">
                      <a:avLst/>
                    </a:prstGeom>
                    <a:noFill/>
                    <a:ln>
                      <a:noFill/>
                    </a:ln>
                  </pic:spPr>
                </pic:pic>
              </a:graphicData>
            </a:graphic>
          </wp:inline>
        </w:drawing>
      </w:r>
    </w:p>
    <w:p w14:paraId="23A01082" w14:textId="555D4F60" w:rsidR="007274DC" w:rsidRPr="007274DC" w:rsidRDefault="00D815E9" w:rsidP="007274DC">
      <w:pPr>
        <w:spacing w:after="160"/>
        <w:jc w:val="both"/>
        <w:rPr>
          <w:rFonts w:cstheme="minorHAnsi"/>
          <w:sz w:val="20"/>
          <w:szCs w:val="20"/>
        </w:rPr>
      </w:pPr>
      <w:r w:rsidRPr="007274DC">
        <w:rPr>
          <w:rFonts w:cstheme="minorHAnsi"/>
          <w:sz w:val="20"/>
          <w:szCs w:val="20"/>
        </w:rPr>
        <w:t xml:space="preserve">Figure </w:t>
      </w:r>
      <w:r w:rsidR="007274DC">
        <w:rPr>
          <w:rFonts w:cstheme="minorHAnsi"/>
          <w:sz w:val="20"/>
          <w:szCs w:val="20"/>
        </w:rPr>
        <w:t>3</w:t>
      </w:r>
      <w:r w:rsidRPr="007274DC">
        <w:rPr>
          <w:rFonts w:cstheme="minorHAnsi"/>
          <w:sz w:val="20"/>
          <w:szCs w:val="20"/>
        </w:rPr>
        <w:t xml:space="preserve">. Examples of </w:t>
      </w:r>
      <w:proofErr w:type="spellStart"/>
      <w:r w:rsidRPr="007274DC">
        <w:rPr>
          <w:rFonts w:cstheme="minorHAnsi"/>
          <w:sz w:val="20"/>
          <w:szCs w:val="20"/>
        </w:rPr>
        <w:t>DartBoard</w:t>
      </w:r>
      <w:proofErr w:type="spellEnd"/>
      <w:r w:rsidRPr="007274DC">
        <w:rPr>
          <w:rFonts w:cstheme="minorHAnsi"/>
          <w:sz w:val="20"/>
          <w:szCs w:val="20"/>
        </w:rPr>
        <w:t xml:space="preserve"> in-game performance accuracy for four participants, one stereo-normal (figure 3-A, participant N7) and three stereo-anomalous: figure 3-B, stereo-weak participant AS-W1; figure 3-C, anisometropic participant AA4; and figure 3-D, strabismic participant AMS1. Condition 1 is represented solid circles, Condition 2 as hollow squares and Condition 3 as hollow diamonds.</w:t>
      </w:r>
    </w:p>
    <w:p w14:paraId="6B5C0B05" w14:textId="77777777" w:rsidR="00D815E9" w:rsidRPr="007274DC" w:rsidRDefault="00D815E9" w:rsidP="007274DC">
      <w:pPr>
        <w:spacing w:after="160"/>
        <w:jc w:val="both"/>
        <w:rPr>
          <w:rFonts w:cstheme="minorHAnsi"/>
          <w:sz w:val="22"/>
          <w:szCs w:val="22"/>
        </w:rPr>
      </w:pPr>
      <w:r w:rsidRPr="007274DC">
        <w:rPr>
          <w:rFonts w:cstheme="minorHAnsi"/>
          <w:sz w:val="22"/>
          <w:szCs w:val="22"/>
        </w:rPr>
        <w:t xml:space="preserve">Kolmogorov-Smirnov test shows that </w:t>
      </w:r>
      <w:proofErr w:type="spellStart"/>
      <w:r w:rsidRPr="007274DC">
        <w:rPr>
          <w:rFonts w:cstheme="minorHAnsi"/>
          <w:sz w:val="22"/>
          <w:szCs w:val="22"/>
        </w:rPr>
        <w:t>DartBoard</w:t>
      </w:r>
      <w:proofErr w:type="spellEnd"/>
      <w:r w:rsidRPr="007274DC">
        <w:rPr>
          <w:rFonts w:cstheme="minorHAnsi"/>
          <w:sz w:val="22"/>
          <w:szCs w:val="22"/>
        </w:rPr>
        <w:t xml:space="preserve"> game results don’t follow a normal distribution analyzed as a whole, neither considering the six subgroups obtained considering participant group (stereo-anomalous and stereo-normal) and cue scaffolding conditions (level 1, 2 and 3) (p-values = 0.000 in all cases). Therefore, non-parametric test will be used for the following analysis.</w:t>
      </w:r>
    </w:p>
    <w:p w14:paraId="1A668F19" w14:textId="45819A4B" w:rsidR="007274DC" w:rsidRPr="007274DC" w:rsidRDefault="00D815E9" w:rsidP="00D71099">
      <w:pPr>
        <w:spacing w:after="160"/>
        <w:jc w:val="both"/>
        <w:rPr>
          <w:rFonts w:cstheme="minorHAnsi"/>
          <w:sz w:val="22"/>
          <w:szCs w:val="22"/>
        </w:rPr>
      </w:pPr>
      <w:r w:rsidRPr="007274DC">
        <w:rPr>
          <w:rFonts w:cstheme="minorHAnsi"/>
          <w:sz w:val="22"/>
          <w:szCs w:val="22"/>
        </w:rPr>
        <w:t>Means and confidence interval</w:t>
      </w:r>
      <w:r w:rsidR="002D0835">
        <w:rPr>
          <w:rFonts w:cstheme="minorHAnsi"/>
          <w:sz w:val="22"/>
          <w:szCs w:val="22"/>
        </w:rPr>
        <w:t>s</w:t>
      </w:r>
      <w:r w:rsidRPr="007274DC">
        <w:rPr>
          <w:rFonts w:cstheme="minorHAnsi"/>
          <w:sz w:val="22"/>
          <w:szCs w:val="22"/>
        </w:rPr>
        <w:t xml:space="preserve"> (calculated using Bootstrap method) for each group and condition are shown in Table 1. </w:t>
      </w:r>
    </w:p>
    <w:p w14:paraId="6A43FEC7" w14:textId="77777777" w:rsidR="00D815E9" w:rsidRDefault="00D815E9" w:rsidP="007274DC">
      <w:pPr>
        <w:spacing w:after="160"/>
        <w:jc w:val="both"/>
        <w:rPr>
          <w:rFonts w:cstheme="minorHAnsi"/>
          <w:sz w:val="18"/>
          <w:szCs w:val="18"/>
        </w:rPr>
      </w:pPr>
      <w:r w:rsidRPr="007274DC">
        <w:rPr>
          <w:rFonts w:cstheme="minorHAnsi"/>
          <w:sz w:val="20"/>
          <w:szCs w:val="20"/>
        </w:rPr>
        <w:t xml:space="preserve">Table 1. </w:t>
      </w:r>
      <w:proofErr w:type="spellStart"/>
      <w:r w:rsidRPr="007274DC">
        <w:rPr>
          <w:rFonts w:cstheme="minorHAnsi"/>
          <w:sz w:val="20"/>
          <w:szCs w:val="20"/>
        </w:rPr>
        <w:t>DartBoard</w:t>
      </w:r>
      <w:proofErr w:type="spellEnd"/>
      <w:r w:rsidRPr="007274DC">
        <w:rPr>
          <w:rFonts w:cstheme="minorHAnsi"/>
          <w:sz w:val="20"/>
          <w:szCs w:val="20"/>
        </w:rPr>
        <w:t xml:space="preserve"> in-game acuity. Means and confidence intervals, calculated using Bootstrap method, for each group and condition considered. Values in seconds of arc</w:t>
      </w:r>
      <w:r>
        <w:rPr>
          <w:rFonts w:cstheme="minorHAnsi"/>
          <w:sz w:val="18"/>
          <w:szCs w:val="18"/>
        </w:rPr>
        <w:t>.</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2"/>
        <w:gridCol w:w="1901"/>
        <w:gridCol w:w="1984"/>
      </w:tblGrid>
      <w:tr w:rsidR="00D815E9" w:rsidRPr="00FA36B0" w14:paraId="4BCE023A" w14:textId="77777777" w:rsidTr="00D815E9">
        <w:trPr>
          <w:jc w:val="center"/>
        </w:trPr>
        <w:tc>
          <w:tcPr>
            <w:tcW w:w="1502" w:type="dxa"/>
            <w:tcBorders>
              <w:top w:val="nil"/>
              <w:left w:val="nil"/>
              <w:bottom w:val="single" w:sz="4" w:space="0" w:color="auto"/>
              <w:right w:val="single" w:sz="4" w:space="0" w:color="auto"/>
            </w:tcBorders>
            <w:hideMark/>
          </w:tcPr>
          <w:p w14:paraId="4D91F68D" w14:textId="77777777" w:rsidR="00D815E9" w:rsidRPr="00FA36B0" w:rsidRDefault="00D815E9">
            <w:pPr>
              <w:jc w:val="center"/>
              <w:rPr>
                <w:rFonts w:cstheme="minorHAnsi"/>
                <w:sz w:val="22"/>
                <w:szCs w:val="22"/>
                <w:lang w:val="en-US"/>
              </w:rPr>
            </w:pPr>
            <w:r w:rsidRPr="00FA36B0">
              <w:rPr>
                <w:rFonts w:cstheme="minorHAnsi"/>
                <w:sz w:val="22"/>
                <w:szCs w:val="22"/>
                <w:lang w:val="en-US"/>
              </w:rPr>
              <w:t>Condition</w:t>
            </w:r>
          </w:p>
        </w:tc>
        <w:tc>
          <w:tcPr>
            <w:tcW w:w="1901" w:type="dxa"/>
            <w:tcBorders>
              <w:top w:val="nil"/>
              <w:left w:val="single" w:sz="4" w:space="0" w:color="auto"/>
              <w:bottom w:val="single" w:sz="4" w:space="0" w:color="auto"/>
              <w:right w:val="single" w:sz="4" w:space="0" w:color="auto"/>
            </w:tcBorders>
            <w:hideMark/>
          </w:tcPr>
          <w:p w14:paraId="73AC6C64" w14:textId="77777777" w:rsidR="00D815E9" w:rsidRPr="00FA36B0" w:rsidRDefault="00D815E9">
            <w:pPr>
              <w:jc w:val="center"/>
              <w:rPr>
                <w:rFonts w:cstheme="minorHAnsi"/>
                <w:sz w:val="22"/>
                <w:szCs w:val="22"/>
                <w:lang w:val="en-US"/>
              </w:rPr>
            </w:pPr>
            <w:r w:rsidRPr="00FA36B0">
              <w:rPr>
                <w:rFonts w:cstheme="minorHAnsi"/>
                <w:sz w:val="22"/>
                <w:szCs w:val="22"/>
                <w:lang w:val="en-US"/>
              </w:rPr>
              <w:t>Stereo-normal</w:t>
            </w:r>
          </w:p>
        </w:tc>
        <w:tc>
          <w:tcPr>
            <w:tcW w:w="1984" w:type="dxa"/>
            <w:tcBorders>
              <w:top w:val="nil"/>
              <w:left w:val="single" w:sz="4" w:space="0" w:color="auto"/>
              <w:bottom w:val="single" w:sz="4" w:space="0" w:color="auto"/>
              <w:right w:val="single" w:sz="4" w:space="0" w:color="auto"/>
            </w:tcBorders>
            <w:hideMark/>
          </w:tcPr>
          <w:p w14:paraId="38C72B1E" w14:textId="77777777" w:rsidR="00D815E9" w:rsidRPr="00FA36B0" w:rsidRDefault="00D815E9">
            <w:pPr>
              <w:jc w:val="center"/>
              <w:rPr>
                <w:rFonts w:cstheme="minorHAnsi"/>
                <w:sz w:val="22"/>
                <w:szCs w:val="22"/>
                <w:lang w:val="en-US"/>
              </w:rPr>
            </w:pPr>
            <w:r w:rsidRPr="00FA36B0">
              <w:rPr>
                <w:rFonts w:cstheme="minorHAnsi"/>
                <w:sz w:val="22"/>
                <w:szCs w:val="22"/>
                <w:lang w:val="en-US"/>
              </w:rPr>
              <w:t>Stereo-anomalous</w:t>
            </w:r>
          </w:p>
        </w:tc>
      </w:tr>
      <w:tr w:rsidR="00D815E9" w:rsidRPr="00FA36B0" w14:paraId="103E62A9" w14:textId="77777777" w:rsidTr="00D815E9">
        <w:trPr>
          <w:jc w:val="center"/>
        </w:trPr>
        <w:tc>
          <w:tcPr>
            <w:tcW w:w="1502" w:type="dxa"/>
            <w:tcBorders>
              <w:top w:val="single" w:sz="4" w:space="0" w:color="auto"/>
              <w:left w:val="nil"/>
              <w:bottom w:val="nil"/>
              <w:right w:val="single" w:sz="4" w:space="0" w:color="auto"/>
            </w:tcBorders>
            <w:hideMark/>
          </w:tcPr>
          <w:p w14:paraId="39384D3A" w14:textId="77777777" w:rsidR="00D815E9" w:rsidRPr="00FA36B0" w:rsidRDefault="00D815E9">
            <w:pPr>
              <w:jc w:val="center"/>
              <w:rPr>
                <w:rFonts w:cstheme="minorHAnsi"/>
                <w:sz w:val="22"/>
                <w:szCs w:val="22"/>
                <w:lang w:val="en-US"/>
              </w:rPr>
            </w:pPr>
            <w:r w:rsidRPr="00FA36B0">
              <w:rPr>
                <w:rFonts w:cstheme="minorHAnsi"/>
                <w:sz w:val="22"/>
                <w:szCs w:val="22"/>
                <w:lang w:val="en-US"/>
              </w:rPr>
              <w:t>Level 1</w:t>
            </w:r>
          </w:p>
        </w:tc>
        <w:tc>
          <w:tcPr>
            <w:tcW w:w="1901" w:type="dxa"/>
            <w:tcBorders>
              <w:top w:val="single" w:sz="4" w:space="0" w:color="auto"/>
              <w:left w:val="single" w:sz="4" w:space="0" w:color="auto"/>
              <w:bottom w:val="nil"/>
              <w:right w:val="single" w:sz="4" w:space="0" w:color="auto"/>
            </w:tcBorders>
            <w:hideMark/>
          </w:tcPr>
          <w:p w14:paraId="3FF781F6" w14:textId="77777777" w:rsidR="00D815E9" w:rsidRPr="00FA36B0" w:rsidRDefault="00D815E9">
            <w:pPr>
              <w:jc w:val="center"/>
              <w:rPr>
                <w:rFonts w:cstheme="minorHAnsi"/>
                <w:sz w:val="22"/>
                <w:szCs w:val="22"/>
                <w:lang w:val="en-US"/>
              </w:rPr>
            </w:pPr>
            <w:r w:rsidRPr="00FA36B0">
              <w:rPr>
                <w:rFonts w:cstheme="minorHAnsi"/>
                <w:sz w:val="22"/>
                <w:szCs w:val="22"/>
                <w:lang w:val="en-US"/>
              </w:rPr>
              <w:t>184 [183,186]</w:t>
            </w:r>
          </w:p>
        </w:tc>
        <w:tc>
          <w:tcPr>
            <w:tcW w:w="1984" w:type="dxa"/>
            <w:tcBorders>
              <w:top w:val="single" w:sz="4" w:space="0" w:color="auto"/>
              <w:left w:val="single" w:sz="4" w:space="0" w:color="auto"/>
              <w:bottom w:val="nil"/>
              <w:right w:val="single" w:sz="4" w:space="0" w:color="auto"/>
            </w:tcBorders>
            <w:hideMark/>
          </w:tcPr>
          <w:p w14:paraId="154196AF" w14:textId="77777777" w:rsidR="00D815E9" w:rsidRPr="00FA36B0" w:rsidRDefault="00D815E9">
            <w:pPr>
              <w:jc w:val="center"/>
              <w:rPr>
                <w:rFonts w:cstheme="minorHAnsi"/>
                <w:sz w:val="22"/>
                <w:szCs w:val="22"/>
                <w:lang w:val="en-US"/>
              </w:rPr>
            </w:pPr>
            <w:r w:rsidRPr="00FA36B0">
              <w:rPr>
                <w:rFonts w:cstheme="minorHAnsi"/>
                <w:sz w:val="22"/>
                <w:szCs w:val="22"/>
                <w:lang w:val="en-US"/>
              </w:rPr>
              <w:t>201 [199,203]</w:t>
            </w:r>
          </w:p>
        </w:tc>
      </w:tr>
      <w:tr w:rsidR="00D815E9" w:rsidRPr="00FA36B0" w14:paraId="3A1DB5FC" w14:textId="77777777" w:rsidTr="00D815E9">
        <w:trPr>
          <w:jc w:val="center"/>
        </w:trPr>
        <w:tc>
          <w:tcPr>
            <w:tcW w:w="1502" w:type="dxa"/>
            <w:tcBorders>
              <w:top w:val="nil"/>
              <w:left w:val="nil"/>
              <w:bottom w:val="nil"/>
              <w:right w:val="single" w:sz="4" w:space="0" w:color="auto"/>
            </w:tcBorders>
            <w:hideMark/>
          </w:tcPr>
          <w:p w14:paraId="445BB1E1" w14:textId="77777777" w:rsidR="00D815E9" w:rsidRPr="00FA36B0" w:rsidRDefault="00D815E9">
            <w:pPr>
              <w:jc w:val="center"/>
              <w:rPr>
                <w:rFonts w:cstheme="minorHAnsi"/>
                <w:sz w:val="22"/>
                <w:szCs w:val="22"/>
                <w:lang w:val="en-US"/>
              </w:rPr>
            </w:pPr>
            <w:r w:rsidRPr="00FA36B0">
              <w:rPr>
                <w:rFonts w:cstheme="minorHAnsi"/>
                <w:sz w:val="22"/>
                <w:szCs w:val="22"/>
                <w:lang w:val="en-US"/>
              </w:rPr>
              <w:t>Level 2</w:t>
            </w:r>
          </w:p>
        </w:tc>
        <w:tc>
          <w:tcPr>
            <w:tcW w:w="1901" w:type="dxa"/>
            <w:tcBorders>
              <w:top w:val="nil"/>
              <w:left w:val="single" w:sz="4" w:space="0" w:color="auto"/>
              <w:bottom w:val="nil"/>
              <w:right w:val="single" w:sz="4" w:space="0" w:color="auto"/>
            </w:tcBorders>
            <w:hideMark/>
          </w:tcPr>
          <w:p w14:paraId="0CC3DF54" w14:textId="77777777" w:rsidR="00D815E9" w:rsidRPr="00FA36B0" w:rsidRDefault="00D815E9">
            <w:pPr>
              <w:jc w:val="center"/>
              <w:rPr>
                <w:rFonts w:cstheme="minorHAnsi"/>
                <w:sz w:val="22"/>
                <w:szCs w:val="22"/>
                <w:lang w:val="en-US"/>
              </w:rPr>
            </w:pPr>
            <w:r w:rsidRPr="00FA36B0">
              <w:rPr>
                <w:rFonts w:cstheme="minorHAnsi"/>
                <w:sz w:val="22"/>
                <w:szCs w:val="22"/>
                <w:lang w:val="en-US"/>
              </w:rPr>
              <w:t>190 [188,192]</w:t>
            </w:r>
          </w:p>
        </w:tc>
        <w:tc>
          <w:tcPr>
            <w:tcW w:w="1984" w:type="dxa"/>
            <w:tcBorders>
              <w:top w:val="nil"/>
              <w:left w:val="single" w:sz="4" w:space="0" w:color="auto"/>
              <w:bottom w:val="nil"/>
              <w:right w:val="single" w:sz="4" w:space="0" w:color="auto"/>
            </w:tcBorders>
            <w:hideMark/>
          </w:tcPr>
          <w:p w14:paraId="515B6425" w14:textId="77777777" w:rsidR="00D815E9" w:rsidRPr="00FA36B0" w:rsidRDefault="00D815E9">
            <w:pPr>
              <w:jc w:val="center"/>
              <w:rPr>
                <w:rFonts w:cstheme="minorHAnsi"/>
                <w:sz w:val="22"/>
                <w:szCs w:val="22"/>
                <w:lang w:val="en-US"/>
              </w:rPr>
            </w:pPr>
            <w:r w:rsidRPr="00FA36B0">
              <w:rPr>
                <w:rFonts w:cstheme="minorHAnsi"/>
                <w:sz w:val="22"/>
                <w:szCs w:val="22"/>
                <w:lang w:val="en-US"/>
              </w:rPr>
              <w:t>234 [231,236]</w:t>
            </w:r>
          </w:p>
        </w:tc>
      </w:tr>
      <w:tr w:rsidR="00D815E9" w:rsidRPr="00FA36B0" w14:paraId="717F863E" w14:textId="77777777" w:rsidTr="00D815E9">
        <w:trPr>
          <w:jc w:val="center"/>
        </w:trPr>
        <w:tc>
          <w:tcPr>
            <w:tcW w:w="1502" w:type="dxa"/>
            <w:tcBorders>
              <w:top w:val="nil"/>
              <w:left w:val="nil"/>
              <w:bottom w:val="nil"/>
              <w:right w:val="single" w:sz="4" w:space="0" w:color="auto"/>
            </w:tcBorders>
            <w:hideMark/>
          </w:tcPr>
          <w:p w14:paraId="20DB5685" w14:textId="77777777" w:rsidR="00D815E9" w:rsidRPr="00FA36B0" w:rsidRDefault="00D815E9">
            <w:pPr>
              <w:jc w:val="center"/>
              <w:rPr>
                <w:rFonts w:cstheme="minorHAnsi"/>
                <w:sz w:val="22"/>
                <w:szCs w:val="22"/>
                <w:lang w:val="en-US"/>
              </w:rPr>
            </w:pPr>
            <w:r w:rsidRPr="00FA36B0">
              <w:rPr>
                <w:rFonts w:cstheme="minorHAnsi"/>
                <w:sz w:val="22"/>
                <w:szCs w:val="22"/>
                <w:lang w:val="en-US"/>
              </w:rPr>
              <w:t>Level 3</w:t>
            </w:r>
          </w:p>
        </w:tc>
        <w:tc>
          <w:tcPr>
            <w:tcW w:w="1901" w:type="dxa"/>
            <w:tcBorders>
              <w:top w:val="nil"/>
              <w:left w:val="single" w:sz="4" w:space="0" w:color="auto"/>
              <w:bottom w:val="nil"/>
              <w:right w:val="single" w:sz="4" w:space="0" w:color="auto"/>
            </w:tcBorders>
            <w:hideMark/>
          </w:tcPr>
          <w:p w14:paraId="1992FB38" w14:textId="77777777" w:rsidR="00D815E9" w:rsidRPr="00FA36B0" w:rsidRDefault="00D815E9">
            <w:pPr>
              <w:jc w:val="center"/>
              <w:rPr>
                <w:rFonts w:cstheme="minorHAnsi"/>
                <w:sz w:val="22"/>
                <w:szCs w:val="22"/>
                <w:lang w:val="en-US"/>
              </w:rPr>
            </w:pPr>
            <w:r w:rsidRPr="00FA36B0">
              <w:rPr>
                <w:rFonts w:cstheme="minorHAnsi"/>
                <w:sz w:val="22"/>
                <w:szCs w:val="22"/>
                <w:lang w:val="en-US"/>
              </w:rPr>
              <w:t>191 [190,193]</w:t>
            </w:r>
          </w:p>
        </w:tc>
        <w:tc>
          <w:tcPr>
            <w:tcW w:w="1984" w:type="dxa"/>
            <w:tcBorders>
              <w:top w:val="nil"/>
              <w:left w:val="single" w:sz="4" w:space="0" w:color="auto"/>
              <w:bottom w:val="nil"/>
              <w:right w:val="single" w:sz="4" w:space="0" w:color="auto"/>
            </w:tcBorders>
            <w:hideMark/>
          </w:tcPr>
          <w:p w14:paraId="36BC5116" w14:textId="77777777" w:rsidR="00D815E9" w:rsidRPr="00FA36B0" w:rsidRDefault="00D815E9">
            <w:pPr>
              <w:jc w:val="center"/>
              <w:rPr>
                <w:rFonts w:cstheme="minorHAnsi"/>
                <w:sz w:val="22"/>
                <w:szCs w:val="22"/>
                <w:lang w:val="en-US"/>
              </w:rPr>
            </w:pPr>
            <w:r w:rsidRPr="00FA36B0">
              <w:rPr>
                <w:rFonts w:cstheme="minorHAnsi"/>
                <w:sz w:val="22"/>
                <w:szCs w:val="22"/>
                <w:lang w:val="en-US"/>
              </w:rPr>
              <w:t>240 [238,243]</w:t>
            </w:r>
          </w:p>
        </w:tc>
      </w:tr>
    </w:tbl>
    <w:p w14:paraId="444DDCC7" w14:textId="77777777" w:rsidR="00D815E9" w:rsidRDefault="00D815E9" w:rsidP="00D815E9">
      <w:pPr>
        <w:jc w:val="both"/>
        <w:rPr>
          <w:rFonts w:cstheme="minorHAnsi"/>
          <w:sz w:val="22"/>
          <w:szCs w:val="22"/>
        </w:rPr>
      </w:pPr>
    </w:p>
    <w:p w14:paraId="7A1B99A1" w14:textId="77777777" w:rsidR="00D815E9" w:rsidRPr="00D71099" w:rsidRDefault="00D815E9" w:rsidP="007274DC">
      <w:pPr>
        <w:spacing w:after="160"/>
        <w:jc w:val="both"/>
        <w:rPr>
          <w:rFonts w:cstheme="minorHAnsi"/>
          <w:sz w:val="22"/>
          <w:szCs w:val="22"/>
        </w:rPr>
      </w:pPr>
      <w:r w:rsidRPr="00D71099">
        <w:rPr>
          <w:rFonts w:cstheme="minorHAnsi"/>
          <w:sz w:val="22"/>
          <w:szCs w:val="22"/>
        </w:rPr>
        <w:t xml:space="preserve">Kruskal-Wallis test shows that stereo-normal results are different from stereo-anomalous (p-values = 0.000 in both groups). The mean comparison between each pair of cue scaffolding conditions for both groups, stereo-normal and stereo-anomalous, (Mann-Whiney test) show that Level 1 and Level 2 results are different for both groups (p-values = 0.000 in both); and also are Level 1 and Level 3 results (p-values = 0.000 in both). When comparing </w:t>
      </w:r>
      <w:bookmarkStart w:id="4" w:name="_Hlk36124628"/>
      <w:r w:rsidRPr="00D71099">
        <w:rPr>
          <w:rFonts w:cstheme="minorHAnsi"/>
          <w:sz w:val="22"/>
          <w:szCs w:val="22"/>
        </w:rPr>
        <w:t xml:space="preserve">Level 2 and Level 3 results, mean values are different for stereo-anomalous group (p-value = 0.006) but not for stereo-normal group (p-value = 0.534). </w:t>
      </w:r>
      <w:bookmarkEnd w:id="4"/>
      <w:r w:rsidRPr="00D71099">
        <w:rPr>
          <w:rFonts w:cstheme="minorHAnsi"/>
          <w:sz w:val="22"/>
          <w:szCs w:val="22"/>
        </w:rPr>
        <w:t>The mean comparison between each group, stereo-normal and stereo-anomalous, at each cue scaffolding condition (Level 1, 2 or 3), using Mann-Whiney test, show that results are different for both groups at each condition (p-values = 0.000 in the tree conditions).</w:t>
      </w:r>
    </w:p>
    <w:p w14:paraId="0FE19F71" w14:textId="77777777" w:rsidR="00D815E9" w:rsidRPr="00D71099" w:rsidRDefault="00D815E9" w:rsidP="007274DC">
      <w:pPr>
        <w:spacing w:after="160"/>
        <w:jc w:val="both"/>
        <w:rPr>
          <w:rFonts w:cstheme="minorHAnsi"/>
          <w:sz w:val="22"/>
          <w:szCs w:val="22"/>
        </w:rPr>
      </w:pPr>
      <w:r w:rsidRPr="00D71099">
        <w:rPr>
          <w:rFonts w:cstheme="minorHAnsi"/>
          <w:sz w:val="22"/>
          <w:szCs w:val="22"/>
        </w:rPr>
        <w:lastRenderedPageBreak/>
        <w:t xml:space="preserve">The results obtained by each patient have been adjusted using an exponential fitness (equation 1). From the fit, we calculated the asymptotic final threshold, time constant, and the ratio of baseline to asymptotic threshold (PPR) for each participant. The asymptotic final threshold represents the best performance achieved through training. The time constant represents the time it took for the exponential to fall 37% (1/e) of the starting value. Thus, it represents the rate of learning. Lastly, the PPR represents the amount of learning as a factor of the starting threshold (higher PPR indicates greater learning). </w:t>
      </w:r>
    </w:p>
    <w:p w14:paraId="5DAE5F88" w14:textId="77777777" w:rsidR="00D815E9" w:rsidRPr="00FA36B0" w:rsidRDefault="00D815E9" w:rsidP="007274DC">
      <w:pPr>
        <w:spacing w:after="160"/>
        <w:ind w:left="720" w:firstLine="720"/>
        <w:jc w:val="both"/>
        <w:rPr>
          <w:rFonts w:cstheme="minorHAnsi"/>
          <w:sz w:val="22"/>
          <w:szCs w:val="22"/>
        </w:rPr>
      </w:pPr>
      <w:r w:rsidRPr="00FA36B0">
        <w:rPr>
          <w:rFonts w:eastAsiaTheme="minorEastAsia" w:cstheme="minorHAnsi"/>
          <w:sz w:val="22"/>
          <w:szCs w:val="22"/>
        </w:rPr>
        <w:t xml:space="preserve">Equation 1. </w:t>
      </w:r>
      <m:oMath>
        <m:d>
          <m:dPr>
            <m:ctrlPr>
              <w:rPr>
                <w:rFonts w:ascii="Cambria Math" w:eastAsiaTheme="minorEastAsia" w:hAnsi="Cambria Math" w:cstheme="minorHAnsi"/>
                <w:i/>
                <w:sz w:val="22"/>
                <w:szCs w:val="22"/>
                <w:lang w:val="es-ES"/>
              </w:rPr>
            </m:ctrlPr>
          </m:dPr>
          <m:e>
            <m:r>
              <w:rPr>
                <w:rFonts w:ascii="Cambria Math" w:eastAsiaTheme="minorEastAsia" w:hAnsi="Cambria Math" w:cstheme="minorHAnsi"/>
                <w:sz w:val="22"/>
                <w:szCs w:val="22"/>
              </w:rPr>
              <m:t>PPR</m:t>
            </m:r>
            <m:r>
              <w:rPr>
                <w:rFonts w:ascii="Cambria Math" w:hAnsi="Cambria Math" w:cstheme="minorHAnsi"/>
                <w:sz w:val="22"/>
                <w:szCs w:val="22"/>
              </w:rPr>
              <m:t>×</m:t>
            </m:r>
            <m:sSup>
              <m:sSupPr>
                <m:ctrlPr>
                  <w:rPr>
                    <w:rFonts w:ascii="Cambria Math" w:hAnsi="Cambria Math" w:cstheme="minorHAnsi"/>
                    <w:i/>
                    <w:sz w:val="22"/>
                    <w:szCs w:val="22"/>
                    <w:lang w:val="es-ES"/>
                  </w:rPr>
                </m:ctrlPr>
              </m:sSupPr>
              <m:e>
                <m:r>
                  <w:rPr>
                    <w:rFonts w:ascii="Cambria Math" w:hAnsi="Cambria Math" w:cstheme="minorHAnsi"/>
                    <w:sz w:val="22"/>
                    <w:szCs w:val="22"/>
                  </w:rPr>
                  <m:t>e</m:t>
                </m:r>
              </m:e>
              <m:sup>
                <m:r>
                  <w:rPr>
                    <w:rFonts w:ascii="Cambria Math" w:hAnsi="Cambria Math" w:cstheme="minorHAnsi"/>
                    <w:sz w:val="22"/>
                    <w:szCs w:val="22"/>
                  </w:rPr>
                  <m:t>-</m:t>
                </m:r>
                <m:f>
                  <m:fPr>
                    <m:ctrlPr>
                      <w:rPr>
                        <w:rFonts w:ascii="Cambria Math" w:hAnsi="Cambria Math" w:cstheme="minorHAnsi"/>
                        <w:i/>
                        <w:sz w:val="22"/>
                        <w:szCs w:val="22"/>
                        <w:lang w:val="es-ES"/>
                      </w:rPr>
                    </m:ctrlPr>
                  </m:fPr>
                  <m:num>
                    <m:r>
                      <w:rPr>
                        <w:rFonts w:ascii="Cambria Math" w:hAnsi="Cambria Math" w:cstheme="minorHAnsi"/>
                        <w:sz w:val="22"/>
                        <w:szCs w:val="22"/>
                      </w:rPr>
                      <m:t># of sessions</m:t>
                    </m:r>
                  </m:num>
                  <m:den>
                    <m:r>
                      <w:rPr>
                        <w:rFonts w:ascii="Cambria Math" w:hAnsi="Cambria Math" w:cstheme="minorHAnsi"/>
                        <w:sz w:val="22"/>
                        <w:szCs w:val="22"/>
                      </w:rPr>
                      <m:t>Time constant</m:t>
                    </m:r>
                  </m:den>
                </m:f>
              </m:sup>
            </m:sSup>
            <m:r>
              <w:rPr>
                <w:rFonts w:ascii="Cambria Math" w:hAnsi="Cambria Math" w:cstheme="minorHAnsi"/>
                <w:sz w:val="22"/>
                <w:szCs w:val="22"/>
              </w:rPr>
              <m:t>+1</m:t>
            </m:r>
            <m:ctrlPr>
              <w:rPr>
                <w:rFonts w:ascii="Cambria Math" w:hAnsi="Cambria Math" w:cstheme="minorHAnsi"/>
                <w:i/>
                <w:sz w:val="22"/>
                <w:szCs w:val="22"/>
                <w:lang w:val="es-ES"/>
              </w:rPr>
            </m:ctrlPr>
          </m:e>
        </m:d>
        <m:r>
          <w:rPr>
            <w:rFonts w:ascii="Cambria Math" w:hAnsi="Cambria Math" w:cstheme="minorHAnsi"/>
            <w:sz w:val="22"/>
            <w:szCs w:val="22"/>
          </w:rPr>
          <m:t>×asymptotic threshold</m:t>
        </m:r>
      </m:oMath>
    </w:p>
    <w:p w14:paraId="116ED79F" w14:textId="2979A4C8" w:rsidR="00D815E9" w:rsidRPr="00D71099" w:rsidRDefault="00D815E9" w:rsidP="00D71099">
      <w:pPr>
        <w:spacing w:after="160"/>
        <w:jc w:val="both"/>
        <w:rPr>
          <w:rFonts w:cstheme="minorHAnsi"/>
          <w:sz w:val="22"/>
          <w:szCs w:val="22"/>
        </w:rPr>
      </w:pPr>
      <w:r w:rsidRPr="00D71099">
        <w:rPr>
          <w:rFonts w:cstheme="minorHAnsi"/>
          <w:sz w:val="22"/>
          <w:szCs w:val="22"/>
        </w:rPr>
        <w:t>Mean values and confidence intervals of each parameter per condition and group are shown in Table 2. Results of participants N5, N10 and AS2 have been removed, as exponential fitness results in outliers in time constant parameter. According to these results, final threshold seems to be bigger for stereo-anomalous group and condition level 3. PPR seems to be more dependent of condition level in stereo-anomalous group, decreasing with level. Finally, time constant seems also to be more dependent on condition level for stereo-anomalous group, reaching bigger values in level 3.</w:t>
      </w:r>
    </w:p>
    <w:p w14:paraId="64529F03" w14:textId="77777777" w:rsidR="00D815E9" w:rsidRPr="00D71099" w:rsidRDefault="00D815E9" w:rsidP="007274DC">
      <w:pPr>
        <w:spacing w:after="160"/>
        <w:jc w:val="both"/>
        <w:rPr>
          <w:rFonts w:ascii="Arial" w:hAnsi="Arial" w:cs="Arial"/>
          <w:color w:val="222222"/>
          <w:sz w:val="20"/>
          <w:szCs w:val="20"/>
          <w:shd w:val="clear" w:color="auto" w:fill="FFFFFF"/>
        </w:rPr>
      </w:pPr>
      <w:r w:rsidRPr="00D71099">
        <w:rPr>
          <w:rFonts w:cstheme="minorHAnsi"/>
          <w:sz w:val="20"/>
          <w:szCs w:val="20"/>
        </w:rPr>
        <w:t xml:space="preserve">Table 2. </w:t>
      </w:r>
      <w:proofErr w:type="spellStart"/>
      <w:r w:rsidRPr="00D71099">
        <w:rPr>
          <w:rFonts w:cstheme="minorHAnsi"/>
          <w:sz w:val="20"/>
          <w:szCs w:val="20"/>
        </w:rPr>
        <w:t>DartBoard</w:t>
      </w:r>
      <w:proofErr w:type="spellEnd"/>
      <w:r w:rsidRPr="00D71099">
        <w:rPr>
          <w:rFonts w:cstheme="minorHAnsi"/>
          <w:sz w:val="20"/>
          <w:szCs w:val="20"/>
        </w:rPr>
        <w:t xml:space="preserve"> in-game acuity, after exponential fitness: PPR, asymptotic threshold and time constant. Means and confidence intervals, calculated using Bootstrap method, for each group and condition considered. Threshold values in seconds of arc.</w:t>
      </w:r>
    </w:p>
    <w:tbl>
      <w:tblPr>
        <w:tblStyle w:val="TableGrid"/>
        <w:tblW w:w="7288"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2"/>
        <w:gridCol w:w="1901"/>
        <w:gridCol w:w="1901"/>
        <w:gridCol w:w="1984"/>
      </w:tblGrid>
      <w:tr w:rsidR="00D815E9" w:rsidRPr="00FA36B0" w14:paraId="0649B681" w14:textId="77777777" w:rsidTr="00D815E9">
        <w:trPr>
          <w:jc w:val="center"/>
        </w:trPr>
        <w:tc>
          <w:tcPr>
            <w:tcW w:w="1502" w:type="dxa"/>
            <w:tcBorders>
              <w:top w:val="nil"/>
              <w:left w:val="nil"/>
              <w:bottom w:val="single" w:sz="4" w:space="0" w:color="auto"/>
              <w:right w:val="single" w:sz="4" w:space="0" w:color="auto"/>
            </w:tcBorders>
            <w:hideMark/>
          </w:tcPr>
          <w:p w14:paraId="50AB3564" w14:textId="77777777" w:rsidR="00D815E9" w:rsidRPr="00FA36B0" w:rsidRDefault="00D815E9">
            <w:pPr>
              <w:jc w:val="center"/>
              <w:rPr>
                <w:rFonts w:cstheme="minorHAnsi"/>
                <w:sz w:val="22"/>
                <w:szCs w:val="22"/>
                <w:lang w:val="en-US"/>
              </w:rPr>
            </w:pPr>
            <w:r w:rsidRPr="00FA36B0">
              <w:rPr>
                <w:rFonts w:cstheme="minorHAnsi"/>
                <w:sz w:val="22"/>
                <w:szCs w:val="22"/>
                <w:lang w:val="en-US"/>
              </w:rPr>
              <w:t>Variable</w:t>
            </w:r>
          </w:p>
        </w:tc>
        <w:tc>
          <w:tcPr>
            <w:tcW w:w="1901" w:type="dxa"/>
            <w:tcBorders>
              <w:top w:val="nil"/>
              <w:left w:val="nil"/>
              <w:bottom w:val="single" w:sz="4" w:space="0" w:color="auto"/>
              <w:right w:val="nil"/>
            </w:tcBorders>
            <w:hideMark/>
          </w:tcPr>
          <w:p w14:paraId="532C2E78" w14:textId="77777777" w:rsidR="00D815E9" w:rsidRPr="00FA36B0" w:rsidRDefault="00D815E9">
            <w:pPr>
              <w:jc w:val="center"/>
              <w:rPr>
                <w:rFonts w:cstheme="minorHAnsi"/>
                <w:sz w:val="22"/>
                <w:szCs w:val="22"/>
                <w:lang w:val="en-US"/>
              </w:rPr>
            </w:pPr>
            <w:r w:rsidRPr="00FA36B0">
              <w:rPr>
                <w:rFonts w:cstheme="minorHAnsi"/>
                <w:sz w:val="22"/>
                <w:szCs w:val="22"/>
                <w:lang w:val="en-US"/>
              </w:rPr>
              <w:t>Condition</w:t>
            </w:r>
          </w:p>
        </w:tc>
        <w:tc>
          <w:tcPr>
            <w:tcW w:w="1901" w:type="dxa"/>
            <w:tcBorders>
              <w:top w:val="nil"/>
              <w:left w:val="single" w:sz="4" w:space="0" w:color="auto"/>
              <w:bottom w:val="single" w:sz="4" w:space="0" w:color="auto"/>
              <w:right w:val="single" w:sz="4" w:space="0" w:color="auto"/>
            </w:tcBorders>
            <w:hideMark/>
          </w:tcPr>
          <w:p w14:paraId="60FF9612" w14:textId="77777777" w:rsidR="00D815E9" w:rsidRPr="00FA36B0" w:rsidRDefault="00D815E9">
            <w:pPr>
              <w:jc w:val="center"/>
              <w:rPr>
                <w:rFonts w:cstheme="minorHAnsi"/>
                <w:sz w:val="22"/>
                <w:szCs w:val="22"/>
                <w:lang w:val="en-US"/>
              </w:rPr>
            </w:pPr>
            <w:r w:rsidRPr="00FA36B0">
              <w:rPr>
                <w:rFonts w:cstheme="minorHAnsi"/>
                <w:sz w:val="22"/>
                <w:szCs w:val="22"/>
                <w:lang w:val="en-US"/>
              </w:rPr>
              <w:t>Stereo-normal</w:t>
            </w:r>
          </w:p>
        </w:tc>
        <w:tc>
          <w:tcPr>
            <w:tcW w:w="1984" w:type="dxa"/>
            <w:tcBorders>
              <w:top w:val="nil"/>
              <w:left w:val="single" w:sz="4" w:space="0" w:color="auto"/>
              <w:bottom w:val="single" w:sz="4" w:space="0" w:color="auto"/>
              <w:right w:val="single" w:sz="4" w:space="0" w:color="auto"/>
            </w:tcBorders>
            <w:hideMark/>
          </w:tcPr>
          <w:p w14:paraId="482D20A2" w14:textId="77777777" w:rsidR="00D815E9" w:rsidRPr="00FA36B0" w:rsidRDefault="00D815E9">
            <w:pPr>
              <w:jc w:val="center"/>
              <w:rPr>
                <w:rFonts w:cstheme="minorHAnsi"/>
                <w:sz w:val="22"/>
                <w:szCs w:val="22"/>
                <w:lang w:val="en-US"/>
              </w:rPr>
            </w:pPr>
            <w:r w:rsidRPr="00FA36B0">
              <w:rPr>
                <w:rFonts w:cstheme="minorHAnsi"/>
                <w:sz w:val="22"/>
                <w:szCs w:val="22"/>
                <w:lang w:val="en-US"/>
              </w:rPr>
              <w:t>Stereo-anomalous</w:t>
            </w:r>
          </w:p>
        </w:tc>
      </w:tr>
      <w:tr w:rsidR="00D815E9" w:rsidRPr="00FA36B0" w14:paraId="4C1FC9AB" w14:textId="77777777" w:rsidTr="00D815E9">
        <w:trPr>
          <w:jc w:val="center"/>
        </w:trPr>
        <w:tc>
          <w:tcPr>
            <w:tcW w:w="1502" w:type="dxa"/>
            <w:tcBorders>
              <w:top w:val="single" w:sz="4" w:space="0" w:color="auto"/>
              <w:left w:val="nil"/>
              <w:bottom w:val="nil"/>
              <w:right w:val="single" w:sz="4" w:space="0" w:color="auto"/>
            </w:tcBorders>
            <w:hideMark/>
          </w:tcPr>
          <w:p w14:paraId="54EB298F" w14:textId="77777777" w:rsidR="00D815E9" w:rsidRPr="00FA36B0" w:rsidRDefault="00D815E9">
            <w:pPr>
              <w:jc w:val="center"/>
              <w:rPr>
                <w:rFonts w:cstheme="minorHAnsi"/>
                <w:sz w:val="22"/>
                <w:szCs w:val="22"/>
                <w:lang w:val="en-US"/>
              </w:rPr>
            </w:pPr>
            <w:r w:rsidRPr="00FA36B0">
              <w:rPr>
                <w:rFonts w:cstheme="minorHAnsi"/>
                <w:sz w:val="22"/>
                <w:szCs w:val="22"/>
                <w:lang w:val="en-US"/>
              </w:rPr>
              <w:t>PPR</w:t>
            </w:r>
          </w:p>
        </w:tc>
        <w:tc>
          <w:tcPr>
            <w:tcW w:w="1901" w:type="dxa"/>
            <w:tcBorders>
              <w:top w:val="single" w:sz="4" w:space="0" w:color="auto"/>
              <w:left w:val="nil"/>
              <w:bottom w:val="nil"/>
              <w:right w:val="nil"/>
            </w:tcBorders>
            <w:hideMark/>
          </w:tcPr>
          <w:p w14:paraId="5CA643B7" w14:textId="77777777" w:rsidR="00D815E9" w:rsidRPr="00FA36B0" w:rsidRDefault="00D815E9">
            <w:pPr>
              <w:jc w:val="center"/>
              <w:rPr>
                <w:sz w:val="22"/>
                <w:szCs w:val="22"/>
              </w:rPr>
            </w:pPr>
            <w:r w:rsidRPr="00FA36B0">
              <w:rPr>
                <w:rFonts w:cstheme="minorHAnsi"/>
                <w:sz w:val="22"/>
                <w:szCs w:val="22"/>
                <w:lang w:val="en-US"/>
              </w:rPr>
              <w:t>Level 1</w:t>
            </w:r>
          </w:p>
        </w:tc>
        <w:tc>
          <w:tcPr>
            <w:tcW w:w="1901" w:type="dxa"/>
            <w:tcBorders>
              <w:top w:val="single" w:sz="4" w:space="0" w:color="auto"/>
              <w:left w:val="single" w:sz="4" w:space="0" w:color="auto"/>
              <w:bottom w:val="nil"/>
              <w:right w:val="single" w:sz="4" w:space="0" w:color="auto"/>
            </w:tcBorders>
            <w:hideMark/>
          </w:tcPr>
          <w:p w14:paraId="7180AB7A" w14:textId="77777777" w:rsidR="00D815E9" w:rsidRPr="00FA36B0" w:rsidRDefault="00D815E9">
            <w:pPr>
              <w:jc w:val="center"/>
              <w:rPr>
                <w:rFonts w:cstheme="minorHAnsi"/>
                <w:sz w:val="22"/>
                <w:szCs w:val="22"/>
                <w:lang w:val="en-US"/>
              </w:rPr>
            </w:pPr>
            <w:r w:rsidRPr="00FA36B0">
              <w:rPr>
                <w:sz w:val="22"/>
                <w:szCs w:val="22"/>
              </w:rPr>
              <w:t>1.8 [1.5,2.0]</w:t>
            </w:r>
          </w:p>
        </w:tc>
        <w:tc>
          <w:tcPr>
            <w:tcW w:w="1984" w:type="dxa"/>
            <w:tcBorders>
              <w:top w:val="single" w:sz="4" w:space="0" w:color="auto"/>
              <w:left w:val="single" w:sz="4" w:space="0" w:color="auto"/>
              <w:bottom w:val="nil"/>
              <w:right w:val="single" w:sz="4" w:space="0" w:color="auto"/>
            </w:tcBorders>
            <w:hideMark/>
          </w:tcPr>
          <w:p w14:paraId="703F6C04" w14:textId="77777777" w:rsidR="00D815E9" w:rsidRPr="00FA36B0" w:rsidRDefault="00D815E9">
            <w:pPr>
              <w:jc w:val="center"/>
              <w:rPr>
                <w:rFonts w:cstheme="minorHAnsi"/>
                <w:sz w:val="22"/>
                <w:szCs w:val="22"/>
                <w:lang w:val="en-US"/>
              </w:rPr>
            </w:pPr>
            <w:r w:rsidRPr="00FA36B0">
              <w:rPr>
                <w:sz w:val="22"/>
                <w:szCs w:val="22"/>
              </w:rPr>
              <w:t>1.9 [1.7, 2.1]</w:t>
            </w:r>
          </w:p>
        </w:tc>
      </w:tr>
      <w:tr w:rsidR="00D815E9" w:rsidRPr="00FA36B0" w14:paraId="3B2FFBA8" w14:textId="77777777" w:rsidTr="00D815E9">
        <w:trPr>
          <w:jc w:val="center"/>
        </w:trPr>
        <w:tc>
          <w:tcPr>
            <w:tcW w:w="1502" w:type="dxa"/>
            <w:tcBorders>
              <w:top w:val="nil"/>
              <w:left w:val="nil"/>
              <w:bottom w:val="nil"/>
              <w:right w:val="single" w:sz="4" w:space="0" w:color="auto"/>
            </w:tcBorders>
          </w:tcPr>
          <w:p w14:paraId="7A887478" w14:textId="77777777" w:rsidR="00D815E9" w:rsidRPr="00FA36B0" w:rsidRDefault="00D815E9">
            <w:pPr>
              <w:jc w:val="center"/>
              <w:rPr>
                <w:rFonts w:cstheme="minorHAnsi"/>
                <w:sz w:val="22"/>
                <w:szCs w:val="22"/>
                <w:lang w:val="en-US"/>
              </w:rPr>
            </w:pPr>
          </w:p>
        </w:tc>
        <w:tc>
          <w:tcPr>
            <w:tcW w:w="1901" w:type="dxa"/>
            <w:hideMark/>
          </w:tcPr>
          <w:p w14:paraId="5FE90725" w14:textId="77777777" w:rsidR="00D815E9" w:rsidRPr="00FA36B0" w:rsidRDefault="00D815E9">
            <w:pPr>
              <w:jc w:val="center"/>
              <w:rPr>
                <w:sz w:val="22"/>
                <w:szCs w:val="22"/>
              </w:rPr>
            </w:pPr>
            <w:r w:rsidRPr="00FA36B0">
              <w:rPr>
                <w:rFonts w:cstheme="minorHAnsi"/>
                <w:sz w:val="22"/>
                <w:szCs w:val="22"/>
                <w:lang w:val="en-US"/>
              </w:rPr>
              <w:t>Level 2</w:t>
            </w:r>
          </w:p>
        </w:tc>
        <w:tc>
          <w:tcPr>
            <w:tcW w:w="1901" w:type="dxa"/>
            <w:tcBorders>
              <w:top w:val="nil"/>
              <w:left w:val="single" w:sz="4" w:space="0" w:color="auto"/>
              <w:bottom w:val="nil"/>
              <w:right w:val="single" w:sz="4" w:space="0" w:color="auto"/>
            </w:tcBorders>
            <w:hideMark/>
          </w:tcPr>
          <w:p w14:paraId="09C3F17C" w14:textId="77777777" w:rsidR="00D815E9" w:rsidRPr="00FA36B0" w:rsidRDefault="00D815E9">
            <w:pPr>
              <w:jc w:val="center"/>
              <w:rPr>
                <w:rFonts w:cstheme="minorHAnsi"/>
                <w:sz w:val="22"/>
                <w:szCs w:val="22"/>
                <w:lang w:val="en-US"/>
              </w:rPr>
            </w:pPr>
            <w:r w:rsidRPr="00FA36B0">
              <w:rPr>
                <w:sz w:val="22"/>
                <w:szCs w:val="22"/>
              </w:rPr>
              <w:t>1.8 [1.4,2.1]</w:t>
            </w:r>
          </w:p>
        </w:tc>
        <w:tc>
          <w:tcPr>
            <w:tcW w:w="1984" w:type="dxa"/>
            <w:tcBorders>
              <w:top w:val="nil"/>
              <w:left w:val="single" w:sz="4" w:space="0" w:color="auto"/>
              <w:bottom w:val="nil"/>
              <w:right w:val="single" w:sz="4" w:space="0" w:color="auto"/>
            </w:tcBorders>
            <w:hideMark/>
          </w:tcPr>
          <w:p w14:paraId="3D13C9C2" w14:textId="77777777" w:rsidR="00D815E9" w:rsidRPr="00FA36B0" w:rsidRDefault="00D815E9">
            <w:pPr>
              <w:jc w:val="center"/>
              <w:rPr>
                <w:rFonts w:cstheme="minorHAnsi"/>
                <w:sz w:val="22"/>
                <w:szCs w:val="22"/>
                <w:lang w:val="en-US"/>
              </w:rPr>
            </w:pPr>
            <w:r w:rsidRPr="00FA36B0">
              <w:rPr>
                <w:sz w:val="22"/>
                <w:szCs w:val="22"/>
              </w:rPr>
              <w:t>1.7 [1.4,1.9]</w:t>
            </w:r>
          </w:p>
        </w:tc>
      </w:tr>
      <w:tr w:rsidR="00D815E9" w:rsidRPr="00FA36B0" w14:paraId="7B23EA27" w14:textId="77777777" w:rsidTr="00D815E9">
        <w:trPr>
          <w:jc w:val="center"/>
        </w:trPr>
        <w:tc>
          <w:tcPr>
            <w:tcW w:w="1502" w:type="dxa"/>
            <w:tcBorders>
              <w:top w:val="nil"/>
              <w:left w:val="nil"/>
              <w:bottom w:val="single" w:sz="4" w:space="0" w:color="auto"/>
              <w:right w:val="single" w:sz="4" w:space="0" w:color="auto"/>
            </w:tcBorders>
          </w:tcPr>
          <w:p w14:paraId="3AD63040" w14:textId="77777777" w:rsidR="00D815E9" w:rsidRPr="00FA36B0" w:rsidRDefault="00D815E9">
            <w:pPr>
              <w:jc w:val="center"/>
              <w:rPr>
                <w:rFonts w:cstheme="minorHAnsi"/>
                <w:sz w:val="22"/>
                <w:szCs w:val="22"/>
                <w:lang w:val="en-US"/>
              </w:rPr>
            </w:pPr>
          </w:p>
        </w:tc>
        <w:tc>
          <w:tcPr>
            <w:tcW w:w="1901" w:type="dxa"/>
            <w:tcBorders>
              <w:top w:val="nil"/>
              <w:left w:val="nil"/>
              <w:bottom w:val="single" w:sz="4" w:space="0" w:color="auto"/>
              <w:right w:val="nil"/>
            </w:tcBorders>
            <w:hideMark/>
          </w:tcPr>
          <w:p w14:paraId="4605E762" w14:textId="77777777" w:rsidR="00D815E9" w:rsidRPr="00FA36B0" w:rsidRDefault="00D815E9">
            <w:pPr>
              <w:jc w:val="center"/>
              <w:rPr>
                <w:sz w:val="22"/>
                <w:szCs w:val="22"/>
              </w:rPr>
            </w:pPr>
            <w:r w:rsidRPr="00FA36B0">
              <w:rPr>
                <w:rFonts w:cstheme="minorHAnsi"/>
                <w:sz w:val="22"/>
                <w:szCs w:val="22"/>
                <w:lang w:val="en-US"/>
              </w:rPr>
              <w:t>Level 3</w:t>
            </w:r>
          </w:p>
        </w:tc>
        <w:tc>
          <w:tcPr>
            <w:tcW w:w="1901" w:type="dxa"/>
            <w:tcBorders>
              <w:top w:val="nil"/>
              <w:left w:val="single" w:sz="4" w:space="0" w:color="auto"/>
              <w:bottom w:val="single" w:sz="4" w:space="0" w:color="auto"/>
              <w:right w:val="single" w:sz="4" w:space="0" w:color="auto"/>
            </w:tcBorders>
            <w:hideMark/>
          </w:tcPr>
          <w:p w14:paraId="6B8A7629" w14:textId="77777777" w:rsidR="00D815E9" w:rsidRPr="00FA36B0" w:rsidRDefault="00D815E9">
            <w:pPr>
              <w:jc w:val="center"/>
              <w:rPr>
                <w:rFonts w:cstheme="minorHAnsi"/>
                <w:sz w:val="22"/>
                <w:szCs w:val="22"/>
                <w:lang w:val="en-US"/>
              </w:rPr>
            </w:pPr>
            <w:r w:rsidRPr="00FA36B0">
              <w:rPr>
                <w:sz w:val="22"/>
                <w:szCs w:val="22"/>
              </w:rPr>
              <w:t>1.8 [1.4,2.2]</w:t>
            </w:r>
          </w:p>
        </w:tc>
        <w:tc>
          <w:tcPr>
            <w:tcW w:w="1984" w:type="dxa"/>
            <w:tcBorders>
              <w:top w:val="nil"/>
              <w:left w:val="single" w:sz="4" w:space="0" w:color="auto"/>
              <w:bottom w:val="single" w:sz="4" w:space="0" w:color="auto"/>
              <w:right w:val="single" w:sz="4" w:space="0" w:color="auto"/>
            </w:tcBorders>
            <w:hideMark/>
          </w:tcPr>
          <w:p w14:paraId="39E401C0" w14:textId="77777777" w:rsidR="00D815E9" w:rsidRPr="00FA36B0" w:rsidRDefault="00D815E9">
            <w:pPr>
              <w:jc w:val="center"/>
              <w:rPr>
                <w:rFonts w:cstheme="minorHAnsi"/>
                <w:sz w:val="22"/>
                <w:szCs w:val="22"/>
                <w:lang w:val="en-US"/>
              </w:rPr>
            </w:pPr>
            <w:r w:rsidRPr="00FA36B0">
              <w:rPr>
                <w:sz w:val="22"/>
                <w:szCs w:val="22"/>
              </w:rPr>
              <w:t>1.5 [1.3,1.6]</w:t>
            </w:r>
          </w:p>
        </w:tc>
      </w:tr>
      <w:tr w:rsidR="00D815E9" w:rsidRPr="00FA36B0" w14:paraId="3E8965E3" w14:textId="77777777" w:rsidTr="00D815E9">
        <w:trPr>
          <w:jc w:val="center"/>
        </w:trPr>
        <w:tc>
          <w:tcPr>
            <w:tcW w:w="1502" w:type="dxa"/>
            <w:tcBorders>
              <w:top w:val="single" w:sz="4" w:space="0" w:color="auto"/>
              <w:left w:val="nil"/>
              <w:bottom w:val="nil"/>
              <w:right w:val="single" w:sz="4" w:space="0" w:color="auto"/>
            </w:tcBorders>
            <w:hideMark/>
          </w:tcPr>
          <w:p w14:paraId="2BDADE58" w14:textId="77777777" w:rsidR="00D815E9" w:rsidRPr="00FA36B0" w:rsidRDefault="00D815E9">
            <w:pPr>
              <w:jc w:val="center"/>
              <w:rPr>
                <w:rFonts w:cstheme="minorHAnsi"/>
                <w:sz w:val="22"/>
                <w:szCs w:val="22"/>
                <w:lang w:val="en-US"/>
              </w:rPr>
            </w:pPr>
            <w:r w:rsidRPr="00FA36B0">
              <w:rPr>
                <w:rFonts w:cstheme="minorHAnsi"/>
                <w:sz w:val="22"/>
                <w:szCs w:val="22"/>
                <w:lang w:val="en-US"/>
              </w:rPr>
              <w:t>Threshold</w:t>
            </w:r>
          </w:p>
        </w:tc>
        <w:tc>
          <w:tcPr>
            <w:tcW w:w="1901" w:type="dxa"/>
            <w:tcBorders>
              <w:top w:val="single" w:sz="4" w:space="0" w:color="auto"/>
              <w:left w:val="nil"/>
              <w:bottom w:val="nil"/>
              <w:right w:val="nil"/>
            </w:tcBorders>
            <w:hideMark/>
          </w:tcPr>
          <w:p w14:paraId="06909955" w14:textId="77777777" w:rsidR="00D815E9" w:rsidRPr="00FA36B0" w:rsidRDefault="00D815E9">
            <w:pPr>
              <w:jc w:val="center"/>
              <w:rPr>
                <w:rFonts w:cstheme="minorHAnsi"/>
                <w:sz w:val="22"/>
                <w:szCs w:val="22"/>
                <w:lang w:val="en-US"/>
              </w:rPr>
            </w:pPr>
            <w:r w:rsidRPr="00FA36B0">
              <w:rPr>
                <w:rFonts w:cstheme="minorHAnsi"/>
                <w:sz w:val="22"/>
                <w:szCs w:val="22"/>
                <w:lang w:val="en-US"/>
              </w:rPr>
              <w:t>Level 1</w:t>
            </w:r>
          </w:p>
        </w:tc>
        <w:tc>
          <w:tcPr>
            <w:tcW w:w="1901" w:type="dxa"/>
            <w:tcBorders>
              <w:top w:val="single" w:sz="4" w:space="0" w:color="auto"/>
              <w:left w:val="single" w:sz="4" w:space="0" w:color="auto"/>
              <w:bottom w:val="nil"/>
              <w:right w:val="single" w:sz="4" w:space="0" w:color="auto"/>
            </w:tcBorders>
            <w:hideMark/>
          </w:tcPr>
          <w:p w14:paraId="745710AA" w14:textId="77777777" w:rsidR="00D815E9" w:rsidRPr="00FA36B0" w:rsidRDefault="00D815E9">
            <w:pPr>
              <w:jc w:val="center"/>
              <w:rPr>
                <w:sz w:val="22"/>
                <w:szCs w:val="22"/>
              </w:rPr>
            </w:pPr>
            <w:r w:rsidRPr="00FA36B0">
              <w:rPr>
                <w:sz w:val="22"/>
                <w:szCs w:val="22"/>
              </w:rPr>
              <w:t>162 [146,186]</w:t>
            </w:r>
          </w:p>
        </w:tc>
        <w:tc>
          <w:tcPr>
            <w:tcW w:w="1984" w:type="dxa"/>
            <w:tcBorders>
              <w:top w:val="single" w:sz="4" w:space="0" w:color="auto"/>
              <w:left w:val="single" w:sz="4" w:space="0" w:color="auto"/>
              <w:bottom w:val="nil"/>
              <w:right w:val="single" w:sz="4" w:space="0" w:color="auto"/>
            </w:tcBorders>
            <w:hideMark/>
          </w:tcPr>
          <w:p w14:paraId="4B275234" w14:textId="77777777" w:rsidR="00D815E9" w:rsidRPr="00FA36B0" w:rsidRDefault="00D815E9">
            <w:pPr>
              <w:jc w:val="center"/>
              <w:rPr>
                <w:sz w:val="22"/>
                <w:szCs w:val="22"/>
              </w:rPr>
            </w:pPr>
            <w:r w:rsidRPr="00FA36B0">
              <w:rPr>
                <w:sz w:val="22"/>
                <w:szCs w:val="22"/>
              </w:rPr>
              <w:t>174 [149,201]</w:t>
            </w:r>
          </w:p>
        </w:tc>
      </w:tr>
      <w:tr w:rsidR="00D815E9" w:rsidRPr="00FA36B0" w14:paraId="0EDFF53E" w14:textId="77777777" w:rsidTr="00D815E9">
        <w:trPr>
          <w:jc w:val="center"/>
        </w:trPr>
        <w:tc>
          <w:tcPr>
            <w:tcW w:w="1502" w:type="dxa"/>
            <w:tcBorders>
              <w:top w:val="nil"/>
              <w:left w:val="nil"/>
              <w:bottom w:val="nil"/>
              <w:right w:val="single" w:sz="4" w:space="0" w:color="auto"/>
            </w:tcBorders>
          </w:tcPr>
          <w:p w14:paraId="38169CDE" w14:textId="77777777" w:rsidR="00D815E9" w:rsidRPr="00FA36B0" w:rsidRDefault="00D815E9">
            <w:pPr>
              <w:jc w:val="center"/>
              <w:rPr>
                <w:rFonts w:cstheme="minorHAnsi"/>
                <w:sz w:val="22"/>
                <w:szCs w:val="22"/>
                <w:lang w:val="en-US"/>
              </w:rPr>
            </w:pPr>
          </w:p>
        </w:tc>
        <w:tc>
          <w:tcPr>
            <w:tcW w:w="1901" w:type="dxa"/>
            <w:tcBorders>
              <w:top w:val="nil"/>
              <w:left w:val="single" w:sz="4" w:space="0" w:color="auto"/>
              <w:bottom w:val="nil"/>
              <w:right w:val="single" w:sz="4" w:space="0" w:color="auto"/>
            </w:tcBorders>
            <w:hideMark/>
          </w:tcPr>
          <w:p w14:paraId="568CBD99" w14:textId="77777777" w:rsidR="00D815E9" w:rsidRPr="00FA36B0" w:rsidRDefault="00D815E9">
            <w:pPr>
              <w:jc w:val="center"/>
              <w:rPr>
                <w:rFonts w:cstheme="minorHAnsi"/>
                <w:sz w:val="22"/>
                <w:szCs w:val="22"/>
                <w:lang w:val="en-US"/>
              </w:rPr>
            </w:pPr>
            <w:r w:rsidRPr="00FA36B0">
              <w:rPr>
                <w:rFonts w:cstheme="minorHAnsi"/>
                <w:sz w:val="22"/>
                <w:szCs w:val="22"/>
                <w:lang w:val="en-US"/>
              </w:rPr>
              <w:t>Level 2</w:t>
            </w:r>
          </w:p>
        </w:tc>
        <w:tc>
          <w:tcPr>
            <w:tcW w:w="1901" w:type="dxa"/>
            <w:tcBorders>
              <w:top w:val="nil"/>
              <w:left w:val="single" w:sz="4" w:space="0" w:color="auto"/>
              <w:bottom w:val="nil"/>
              <w:right w:val="single" w:sz="4" w:space="0" w:color="auto"/>
            </w:tcBorders>
            <w:hideMark/>
          </w:tcPr>
          <w:p w14:paraId="70528553" w14:textId="77777777" w:rsidR="00D815E9" w:rsidRPr="00FA36B0" w:rsidRDefault="00D815E9">
            <w:pPr>
              <w:jc w:val="center"/>
              <w:rPr>
                <w:rFonts w:cstheme="minorHAnsi"/>
                <w:sz w:val="22"/>
                <w:szCs w:val="22"/>
                <w:lang w:val="en-US"/>
              </w:rPr>
            </w:pPr>
            <w:r w:rsidRPr="00FA36B0">
              <w:rPr>
                <w:sz w:val="22"/>
                <w:szCs w:val="22"/>
              </w:rPr>
              <w:t>166 [142,199]</w:t>
            </w:r>
          </w:p>
        </w:tc>
        <w:tc>
          <w:tcPr>
            <w:tcW w:w="1984" w:type="dxa"/>
            <w:tcBorders>
              <w:top w:val="nil"/>
              <w:left w:val="single" w:sz="4" w:space="0" w:color="auto"/>
              <w:bottom w:val="nil"/>
              <w:right w:val="single" w:sz="4" w:space="0" w:color="auto"/>
            </w:tcBorders>
            <w:hideMark/>
          </w:tcPr>
          <w:p w14:paraId="28D1ACD3" w14:textId="77777777" w:rsidR="00D815E9" w:rsidRPr="00FA36B0" w:rsidRDefault="00D815E9">
            <w:pPr>
              <w:jc w:val="center"/>
              <w:rPr>
                <w:rFonts w:cstheme="minorHAnsi"/>
                <w:sz w:val="22"/>
                <w:szCs w:val="22"/>
                <w:lang w:val="en-US"/>
              </w:rPr>
            </w:pPr>
            <w:r w:rsidRPr="00FA36B0">
              <w:rPr>
                <w:sz w:val="22"/>
                <w:szCs w:val="22"/>
              </w:rPr>
              <w:t>200 [153,251]</w:t>
            </w:r>
          </w:p>
        </w:tc>
      </w:tr>
      <w:tr w:rsidR="00D815E9" w:rsidRPr="00FA36B0" w14:paraId="19E072B8" w14:textId="77777777" w:rsidTr="00D815E9">
        <w:trPr>
          <w:jc w:val="center"/>
        </w:trPr>
        <w:tc>
          <w:tcPr>
            <w:tcW w:w="1502" w:type="dxa"/>
            <w:tcBorders>
              <w:top w:val="nil"/>
              <w:left w:val="nil"/>
              <w:bottom w:val="nil"/>
              <w:right w:val="single" w:sz="4" w:space="0" w:color="auto"/>
            </w:tcBorders>
          </w:tcPr>
          <w:p w14:paraId="40D01627" w14:textId="77777777" w:rsidR="00D815E9" w:rsidRPr="00FA36B0" w:rsidRDefault="00D815E9">
            <w:pPr>
              <w:jc w:val="center"/>
              <w:rPr>
                <w:rFonts w:cstheme="minorHAnsi"/>
                <w:sz w:val="22"/>
                <w:szCs w:val="22"/>
                <w:lang w:val="en-US"/>
              </w:rPr>
            </w:pPr>
          </w:p>
        </w:tc>
        <w:tc>
          <w:tcPr>
            <w:tcW w:w="1901" w:type="dxa"/>
            <w:tcBorders>
              <w:top w:val="nil"/>
              <w:left w:val="single" w:sz="4" w:space="0" w:color="auto"/>
              <w:bottom w:val="nil"/>
              <w:right w:val="single" w:sz="4" w:space="0" w:color="auto"/>
            </w:tcBorders>
            <w:hideMark/>
          </w:tcPr>
          <w:p w14:paraId="09EEACB7" w14:textId="77777777" w:rsidR="00D815E9" w:rsidRPr="00FA36B0" w:rsidRDefault="00D815E9">
            <w:pPr>
              <w:jc w:val="center"/>
              <w:rPr>
                <w:rFonts w:cstheme="minorHAnsi"/>
                <w:sz w:val="22"/>
                <w:szCs w:val="22"/>
                <w:lang w:val="en-US"/>
              </w:rPr>
            </w:pPr>
            <w:r w:rsidRPr="00FA36B0">
              <w:rPr>
                <w:rFonts w:cstheme="minorHAnsi"/>
                <w:sz w:val="22"/>
                <w:szCs w:val="22"/>
                <w:lang w:val="en-US"/>
              </w:rPr>
              <w:t>Level 3</w:t>
            </w:r>
          </w:p>
        </w:tc>
        <w:tc>
          <w:tcPr>
            <w:tcW w:w="1901" w:type="dxa"/>
            <w:tcBorders>
              <w:top w:val="nil"/>
              <w:left w:val="single" w:sz="4" w:space="0" w:color="auto"/>
              <w:bottom w:val="nil"/>
              <w:right w:val="single" w:sz="4" w:space="0" w:color="auto"/>
            </w:tcBorders>
            <w:hideMark/>
          </w:tcPr>
          <w:p w14:paraId="24649417" w14:textId="77777777" w:rsidR="00D815E9" w:rsidRPr="00FA36B0" w:rsidRDefault="00D815E9">
            <w:pPr>
              <w:jc w:val="center"/>
              <w:rPr>
                <w:sz w:val="22"/>
                <w:szCs w:val="22"/>
              </w:rPr>
            </w:pPr>
            <w:r w:rsidRPr="00FA36B0">
              <w:rPr>
                <w:sz w:val="22"/>
                <w:szCs w:val="22"/>
              </w:rPr>
              <w:t>172 [151,197]</w:t>
            </w:r>
          </w:p>
        </w:tc>
        <w:tc>
          <w:tcPr>
            <w:tcW w:w="1984" w:type="dxa"/>
            <w:tcBorders>
              <w:top w:val="nil"/>
              <w:left w:val="single" w:sz="4" w:space="0" w:color="auto"/>
              <w:bottom w:val="nil"/>
              <w:right w:val="single" w:sz="4" w:space="0" w:color="auto"/>
            </w:tcBorders>
            <w:hideMark/>
          </w:tcPr>
          <w:p w14:paraId="41920541" w14:textId="77777777" w:rsidR="00D815E9" w:rsidRPr="00FA36B0" w:rsidRDefault="00D815E9">
            <w:pPr>
              <w:jc w:val="center"/>
              <w:rPr>
                <w:rFonts w:cstheme="minorHAnsi"/>
                <w:sz w:val="22"/>
                <w:szCs w:val="22"/>
                <w:lang w:val="en-US"/>
              </w:rPr>
            </w:pPr>
            <w:r w:rsidRPr="00FA36B0">
              <w:rPr>
                <w:sz w:val="22"/>
                <w:szCs w:val="22"/>
              </w:rPr>
              <w:t>202 [160,250]</w:t>
            </w:r>
          </w:p>
        </w:tc>
      </w:tr>
      <w:tr w:rsidR="00D815E9" w:rsidRPr="00FA36B0" w14:paraId="5063A694" w14:textId="77777777" w:rsidTr="00D815E9">
        <w:trPr>
          <w:jc w:val="center"/>
        </w:trPr>
        <w:tc>
          <w:tcPr>
            <w:tcW w:w="1502" w:type="dxa"/>
            <w:tcBorders>
              <w:top w:val="single" w:sz="4" w:space="0" w:color="auto"/>
              <w:left w:val="nil"/>
              <w:bottom w:val="nil"/>
              <w:right w:val="single" w:sz="4" w:space="0" w:color="auto"/>
            </w:tcBorders>
            <w:hideMark/>
          </w:tcPr>
          <w:p w14:paraId="529DCA18" w14:textId="480DC0E3" w:rsidR="00D815E9" w:rsidRPr="00FA36B0" w:rsidRDefault="007274DC">
            <w:pPr>
              <w:jc w:val="center"/>
              <w:rPr>
                <w:rFonts w:cstheme="minorHAnsi"/>
                <w:sz w:val="22"/>
                <w:szCs w:val="22"/>
                <w:lang w:val="en-US"/>
              </w:rPr>
            </w:pPr>
            <w:r w:rsidRPr="00FA36B0">
              <w:rPr>
                <w:rFonts w:cstheme="minorHAnsi"/>
                <w:sz w:val="22"/>
                <w:szCs w:val="22"/>
                <w:lang w:val="en-US"/>
              </w:rPr>
              <w:t>Time</w:t>
            </w:r>
          </w:p>
        </w:tc>
        <w:tc>
          <w:tcPr>
            <w:tcW w:w="1901" w:type="dxa"/>
            <w:tcBorders>
              <w:top w:val="single" w:sz="4" w:space="0" w:color="auto"/>
              <w:left w:val="nil"/>
              <w:bottom w:val="nil"/>
              <w:right w:val="nil"/>
            </w:tcBorders>
            <w:hideMark/>
          </w:tcPr>
          <w:p w14:paraId="0A5EDEFA" w14:textId="77777777" w:rsidR="00D815E9" w:rsidRPr="00FA36B0" w:rsidRDefault="00D815E9">
            <w:pPr>
              <w:jc w:val="center"/>
              <w:rPr>
                <w:rFonts w:cstheme="minorHAnsi"/>
                <w:sz w:val="22"/>
                <w:szCs w:val="22"/>
                <w:lang w:val="en-US"/>
              </w:rPr>
            </w:pPr>
            <w:r w:rsidRPr="00FA36B0">
              <w:rPr>
                <w:rFonts w:cstheme="minorHAnsi"/>
                <w:sz w:val="22"/>
                <w:szCs w:val="22"/>
                <w:lang w:val="en-US"/>
              </w:rPr>
              <w:t>Level 1</w:t>
            </w:r>
          </w:p>
        </w:tc>
        <w:tc>
          <w:tcPr>
            <w:tcW w:w="1901" w:type="dxa"/>
            <w:tcBorders>
              <w:top w:val="single" w:sz="4" w:space="0" w:color="auto"/>
              <w:left w:val="single" w:sz="4" w:space="0" w:color="auto"/>
              <w:bottom w:val="nil"/>
              <w:right w:val="single" w:sz="4" w:space="0" w:color="auto"/>
            </w:tcBorders>
            <w:hideMark/>
          </w:tcPr>
          <w:p w14:paraId="749CD1A4" w14:textId="77777777" w:rsidR="00D815E9" w:rsidRPr="00FA36B0" w:rsidRDefault="00D815E9">
            <w:pPr>
              <w:jc w:val="center"/>
              <w:rPr>
                <w:sz w:val="22"/>
                <w:szCs w:val="22"/>
              </w:rPr>
            </w:pPr>
            <w:r w:rsidRPr="00FA36B0">
              <w:rPr>
                <w:sz w:val="22"/>
                <w:szCs w:val="22"/>
              </w:rPr>
              <w:t>10.2 [3.6,18.3]</w:t>
            </w:r>
          </w:p>
        </w:tc>
        <w:tc>
          <w:tcPr>
            <w:tcW w:w="1984" w:type="dxa"/>
            <w:tcBorders>
              <w:top w:val="single" w:sz="4" w:space="0" w:color="auto"/>
              <w:left w:val="single" w:sz="4" w:space="0" w:color="auto"/>
              <w:bottom w:val="nil"/>
              <w:right w:val="single" w:sz="4" w:space="0" w:color="auto"/>
            </w:tcBorders>
            <w:hideMark/>
          </w:tcPr>
          <w:p w14:paraId="3F2382F4" w14:textId="77777777" w:rsidR="00D815E9" w:rsidRPr="00FA36B0" w:rsidRDefault="00D815E9">
            <w:pPr>
              <w:jc w:val="center"/>
              <w:rPr>
                <w:sz w:val="22"/>
                <w:szCs w:val="22"/>
              </w:rPr>
            </w:pPr>
            <w:r w:rsidRPr="00FA36B0">
              <w:rPr>
                <w:sz w:val="22"/>
                <w:szCs w:val="22"/>
              </w:rPr>
              <w:t>5.0 [2.9,6.3]</w:t>
            </w:r>
          </w:p>
        </w:tc>
      </w:tr>
      <w:tr w:rsidR="00D815E9" w:rsidRPr="00FA36B0" w14:paraId="682EE054" w14:textId="77777777" w:rsidTr="00D815E9">
        <w:trPr>
          <w:jc w:val="center"/>
        </w:trPr>
        <w:tc>
          <w:tcPr>
            <w:tcW w:w="1502" w:type="dxa"/>
            <w:tcBorders>
              <w:top w:val="nil"/>
              <w:left w:val="nil"/>
              <w:bottom w:val="nil"/>
              <w:right w:val="single" w:sz="4" w:space="0" w:color="auto"/>
            </w:tcBorders>
          </w:tcPr>
          <w:p w14:paraId="19FA50BD" w14:textId="4CC95FBC" w:rsidR="00D815E9" w:rsidRPr="00FA36B0" w:rsidRDefault="007274DC">
            <w:pPr>
              <w:jc w:val="center"/>
              <w:rPr>
                <w:rFonts w:cstheme="minorHAnsi"/>
                <w:sz w:val="22"/>
                <w:szCs w:val="22"/>
                <w:lang w:val="en-US"/>
              </w:rPr>
            </w:pPr>
            <w:r w:rsidRPr="00FA36B0">
              <w:rPr>
                <w:rFonts w:cstheme="minorHAnsi"/>
                <w:sz w:val="22"/>
                <w:szCs w:val="22"/>
                <w:lang w:val="en-US"/>
              </w:rPr>
              <w:t>Constant</w:t>
            </w:r>
          </w:p>
        </w:tc>
        <w:tc>
          <w:tcPr>
            <w:tcW w:w="1901" w:type="dxa"/>
            <w:tcBorders>
              <w:top w:val="nil"/>
              <w:left w:val="single" w:sz="4" w:space="0" w:color="auto"/>
              <w:bottom w:val="nil"/>
              <w:right w:val="single" w:sz="4" w:space="0" w:color="auto"/>
            </w:tcBorders>
            <w:hideMark/>
          </w:tcPr>
          <w:p w14:paraId="32F81563" w14:textId="77777777" w:rsidR="00D815E9" w:rsidRPr="00FA36B0" w:rsidRDefault="00D815E9">
            <w:pPr>
              <w:jc w:val="center"/>
              <w:rPr>
                <w:rFonts w:cstheme="minorHAnsi"/>
                <w:sz w:val="22"/>
                <w:szCs w:val="22"/>
                <w:lang w:val="en-US"/>
              </w:rPr>
            </w:pPr>
            <w:r w:rsidRPr="00FA36B0">
              <w:rPr>
                <w:rFonts w:cstheme="minorHAnsi"/>
                <w:sz w:val="22"/>
                <w:szCs w:val="22"/>
                <w:lang w:val="en-US"/>
              </w:rPr>
              <w:t>Level 2</w:t>
            </w:r>
          </w:p>
        </w:tc>
        <w:tc>
          <w:tcPr>
            <w:tcW w:w="1901" w:type="dxa"/>
            <w:tcBorders>
              <w:top w:val="nil"/>
              <w:left w:val="single" w:sz="4" w:space="0" w:color="auto"/>
              <w:bottom w:val="nil"/>
              <w:right w:val="single" w:sz="4" w:space="0" w:color="auto"/>
            </w:tcBorders>
            <w:hideMark/>
          </w:tcPr>
          <w:p w14:paraId="72594FAD" w14:textId="77777777" w:rsidR="00D815E9" w:rsidRPr="00FA36B0" w:rsidRDefault="00D815E9">
            <w:pPr>
              <w:jc w:val="center"/>
              <w:rPr>
                <w:rFonts w:cstheme="minorHAnsi"/>
                <w:sz w:val="22"/>
                <w:szCs w:val="22"/>
                <w:lang w:val="en-US"/>
              </w:rPr>
            </w:pPr>
            <w:r w:rsidRPr="00FA36B0">
              <w:rPr>
                <w:sz w:val="22"/>
                <w:szCs w:val="22"/>
              </w:rPr>
              <w:t>6.3 [1.2,10.1]</w:t>
            </w:r>
          </w:p>
        </w:tc>
        <w:tc>
          <w:tcPr>
            <w:tcW w:w="1984" w:type="dxa"/>
            <w:tcBorders>
              <w:top w:val="nil"/>
              <w:left w:val="single" w:sz="4" w:space="0" w:color="auto"/>
              <w:bottom w:val="nil"/>
              <w:right w:val="single" w:sz="4" w:space="0" w:color="auto"/>
            </w:tcBorders>
            <w:hideMark/>
          </w:tcPr>
          <w:p w14:paraId="6752A272" w14:textId="77777777" w:rsidR="00D815E9" w:rsidRPr="00FA36B0" w:rsidRDefault="00D815E9">
            <w:pPr>
              <w:jc w:val="center"/>
              <w:rPr>
                <w:rFonts w:cstheme="minorHAnsi"/>
                <w:sz w:val="22"/>
                <w:szCs w:val="22"/>
                <w:lang w:val="en-US"/>
              </w:rPr>
            </w:pPr>
            <w:r w:rsidRPr="00FA36B0">
              <w:rPr>
                <w:sz w:val="22"/>
                <w:szCs w:val="22"/>
              </w:rPr>
              <w:t>9.8 [2.9,15.2]</w:t>
            </w:r>
          </w:p>
        </w:tc>
      </w:tr>
      <w:tr w:rsidR="00D815E9" w:rsidRPr="00FA36B0" w14:paraId="12AE815E" w14:textId="77777777" w:rsidTr="00D815E9">
        <w:trPr>
          <w:jc w:val="center"/>
        </w:trPr>
        <w:tc>
          <w:tcPr>
            <w:tcW w:w="1502" w:type="dxa"/>
            <w:tcBorders>
              <w:top w:val="nil"/>
              <w:left w:val="nil"/>
              <w:bottom w:val="nil"/>
              <w:right w:val="single" w:sz="4" w:space="0" w:color="auto"/>
            </w:tcBorders>
          </w:tcPr>
          <w:p w14:paraId="6960EC73" w14:textId="77777777" w:rsidR="00D815E9" w:rsidRPr="00FA36B0" w:rsidRDefault="00D815E9">
            <w:pPr>
              <w:jc w:val="center"/>
              <w:rPr>
                <w:rFonts w:cstheme="minorHAnsi"/>
                <w:sz w:val="22"/>
                <w:szCs w:val="22"/>
                <w:lang w:val="en-US"/>
              </w:rPr>
            </w:pPr>
          </w:p>
        </w:tc>
        <w:tc>
          <w:tcPr>
            <w:tcW w:w="1901" w:type="dxa"/>
            <w:tcBorders>
              <w:top w:val="nil"/>
              <w:left w:val="single" w:sz="4" w:space="0" w:color="auto"/>
              <w:bottom w:val="nil"/>
              <w:right w:val="single" w:sz="4" w:space="0" w:color="auto"/>
            </w:tcBorders>
            <w:hideMark/>
          </w:tcPr>
          <w:p w14:paraId="465BF43C" w14:textId="77777777" w:rsidR="00D815E9" w:rsidRPr="00FA36B0" w:rsidRDefault="00D815E9">
            <w:pPr>
              <w:jc w:val="center"/>
              <w:rPr>
                <w:rFonts w:cstheme="minorHAnsi"/>
                <w:sz w:val="22"/>
                <w:szCs w:val="22"/>
                <w:lang w:val="en-US"/>
              </w:rPr>
            </w:pPr>
            <w:r w:rsidRPr="00FA36B0">
              <w:rPr>
                <w:rFonts w:cstheme="minorHAnsi"/>
                <w:sz w:val="22"/>
                <w:szCs w:val="22"/>
                <w:lang w:val="en-US"/>
              </w:rPr>
              <w:t>Level 3</w:t>
            </w:r>
          </w:p>
        </w:tc>
        <w:tc>
          <w:tcPr>
            <w:tcW w:w="1901" w:type="dxa"/>
            <w:tcBorders>
              <w:top w:val="nil"/>
              <w:left w:val="single" w:sz="4" w:space="0" w:color="auto"/>
              <w:bottom w:val="nil"/>
              <w:right w:val="single" w:sz="4" w:space="0" w:color="auto"/>
            </w:tcBorders>
            <w:hideMark/>
          </w:tcPr>
          <w:p w14:paraId="50B57052" w14:textId="77777777" w:rsidR="00D815E9" w:rsidRPr="00FA36B0" w:rsidRDefault="00D815E9">
            <w:pPr>
              <w:jc w:val="center"/>
              <w:rPr>
                <w:rFonts w:cstheme="minorHAnsi"/>
                <w:sz w:val="22"/>
                <w:szCs w:val="22"/>
                <w:lang w:val="en-US"/>
              </w:rPr>
            </w:pPr>
            <w:r w:rsidRPr="00FA36B0">
              <w:rPr>
                <w:sz w:val="22"/>
                <w:szCs w:val="22"/>
              </w:rPr>
              <w:t>7.7 [1.0,12.7]</w:t>
            </w:r>
          </w:p>
        </w:tc>
        <w:tc>
          <w:tcPr>
            <w:tcW w:w="1984" w:type="dxa"/>
            <w:tcBorders>
              <w:top w:val="nil"/>
              <w:left w:val="single" w:sz="4" w:space="0" w:color="auto"/>
              <w:bottom w:val="nil"/>
              <w:right w:val="single" w:sz="4" w:space="0" w:color="auto"/>
            </w:tcBorders>
            <w:hideMark/>
          </w:tcPr>
          <w:p w14:paraId="5BA2E16A" w14:textId="77777777" w:rsidR="00D815E9" w:rsidRPr="00FA36B0" w:rsidRDefault="00D815E9">
            <w:pPr>
              <w:jc w:val="center"/>
              <w:rPr>
                <w:rFonts w:cstheme="minorHAnsi"/>
                <w:sz w:val="22"/>
                <w:szCs w:val="22"/>
                <w:lang w:val="en-US"/>
              </w:rPr>
            </w:pPr>
            <w:r w:rsidRPr="00FA36B0">
              <w:rPr>
                <w:sz w:val="22"/>
                <w:szCs w:val="22"/>
              </w:rPr>
              <w:t>16.4 [6.9,24.9]</w:t>
            </w:r>
          </w:p>
        </w:tc>
      </w:tr>
    </w:tbl>
    <w:p w14:paraId="4BA5AF2A" w14:textId="77777777" w:rsidR="00D815E9" w:rsidRDefault="00D815E9" w:rsidP="00D815E9">
      <w:pPr>
        <w:jc w:val="both"/>
        <w:rPr>
          <w:rFonts w:ascii="Arial" w:hAnsi="Arial" w:cs="Arial"/>
          <w:color w:val="222222"/>
          <w:sz w:val="22"/>
          <w:szCs w:val="22"/>
          <w:shd w:val="clear" w:color="auto" w:fill="FFFFFF"/>
          <w:lang w:val="es-ES"/>
        </w:rPr>
      </w:pPr>
    </w:p>
    <w:p w14:paraId="2E3DCB0E" w14:textId="77777777" w:rsidR="00D815E9" w:rsidRPr="00D71099" w:rsidRDefault="00D815E9" w:rsidP="007274DC">
      <w:pPr>
        <w:spacing w:after="160"/>
        <w:jc w:val="both"/>
        <w:rPr>
          <w:rFonts w:cstheme="minorHAnsi"/>
          <w:sz w:val="22"/>
          <w:szCs w:val="22"/>
        </w:rPr>
      </w:pPr>
      <w:r w:rsidRPr="00D71099">
        <w:rPr>
          <w:rFonts w:cstheme="minorHAnsi"/>
          <w:sz w:val="22"/>
          <w:szCs w:val="22"/>
        </w:rPr>
        <w:t>PPR results show that all participants of stereo-anomalous group improve in all cue scaffolding conditions, as most stereo-normal participants do. Only N3 in condition level 3 (PPR = 0 0.95) and N5 in condition level 2 (PPR = 0.97) fail. PPR analysis using Kruskal-Wallis test show that there are not statistically significant differences due to condition for stereo-normal group (p-value = 0.845), meaning that stereo-normal participants behave similar in the three conditions. Meanwhile, stereo-anomalous group shows statistically significant differences due to condition (p-value = 0.037), that are also (and only) significant when we compare cue scaffolding conditions 1 and 3 (p-value = 0.009), meaning that stereo-anomalous participants behaves different in both conditions. Mann-Whiney test doesn’t show any statistically significant difference between groups in any of the three conditions, meaning that in any of tree cue scaffolding conditions the behavior of both groups is similar.</w:t>
      </w:r>
    </w:p>
    <w:p w14:paraId="13A3A80A" w14:textId="77777777" w:rsidR="00D815E9" w:rsidRPr="00D71099" w:rsidRDefault="00D815E9" w:rsidP="007274DC">
      <w:pPr>
        <w:spacing w:after="160"/>
        <w:jc w:val="both"/>
        <w:rPr>
          <w:rFonts w:cstheme="minorHAnsi"/>
          <w:sz w:val="22"/>
          <w:szCs w:val="22"/>
        </w:rPr>
      </w:pPr>
      <w:r w:rsidRPr="00D71099">
        <w:rPr>
          <w:rFonts w:cstheme="minorHAnsi"/>
          <w:sz w:val="22"/>
          <w:szCs w:val="22"/>
        </w:rPr>
        <w:t>The other two parameters obtained in the exponential fit, final threshold and time constant, fail to show any statistically significant difference in any analysis.</w:t>
      </w:r>
    </w:p>
    <w:p w14:paraId="087233D8" w14:textId="77777777" w:rsidR="00D815E9" w:rsidRPr="00D71099" w:rsidRDefault="00D815E9" w:rsidP="007274DC">
      <w:pPr>
        <w:spacing w:after="160"/>
        <w:jc w:val="both"/>
        <w:rPr>
          <w:rFonts w:cstheme="minorHAnsi"/>
          <w:sz w:val="22"/>
          <w:szCs w:val="22"/>
        </w:rPr>
      </w:pPr>
      <w:r w:rsidRPr="00D71099">
        <w:rPr>
          <w:rFonts w:cstheme="minorHAnsi"/>
          <w:sz w:val="22"/>
          <w:szCs w:val="22"/>
        </w:rPr>
        <w:t xml:space="preserve">We analyze the correlation (Pearson) between the PPR and initial threshold (instead of final) as obtained in the exponential fitness (Table 3). We found a moderate or high correlation for stereo-normal participants in all conditions, that is statistically significant in condition 1 and 3. Meanwhile stereo-anomalous participants behave different, showing an inverse or null correlation in conditions 2 and 3. This different behavior is even more evident if we consider all three cue scaffolding conditions together, </w:t>
      </w:r>
      <w:r w:rsidRPr="00D71099">
        <w:rPr>
          <w:rFonts w:cstheme="minorHAnsi"/>
          <w:sz w:val="22"/>
          <w:szCs w:val="22"/>
        </w:rPr>
        <w:lastRenderedPageBreak/>
        <w:t xml:space="preserve">obtaining a significant correlation and strong correlation in stereo-normal group (0.6510, p-value =0.000) whereas correlation is weak and not statistically significant in stereo-anomalous group (0.0763, p-value=0.694). When all participants are considered, results of stereo-normal group are prevalent. </w:t>
      </w:r>
    </w:p>
    <w:p w14:paraId="203B9F64" w14:textId="77777777" w:rsidR="00D815E9" w:rsidRPr="00880817" w:rsidRDefault="00D815E9" w:rsidP="007274DC">
      <w:pPr>
        <w:autoSpaceDE w:val="0"/>
        <w:autoSpaceDN w:val="0"/>
        <w:adjustRightInd w:val="0"/>
        <w:spacing w:after="160"/>
        <w:jc w:val="both"/>
        <w:rPr>
          <w:rFonts w:cstheme="minorHAnsi"/>
          <w:sz w:val="20"/>
          <w:szCs w:val="20"/>
        </w:rPr>
      </w:pPr>
      <w:r w:rsidRPr="00880817">
        <w:rPr>
          <w:rFonts w:cstheme="minorHAnsi"/>
          <w:sz w:val="20"/>
          <w:szCs w:val="20"/>
        </w:rPr>
        <w:t xml:space="preserve">Table 3. </w:t>
      </w:r>
      <w:proofErr w:type="spellStart"/>
      <w:r w:rsidRPr="00880817">
        <w:rPr>
          <w:rFonts w:cstheme="minorHAnsi"/>
          <w:sz w:val="20"/>
          <w:szCs w:val="20"/>
        </w:rPr>
        <w:t>DartBoard</w:t>
      </w:r>
      <w:proofErr w:type="spellEnd"/>
      <w:r w:rsidRPr="00880817">
        <w:rPr>
          <w:rFonts w:cstheme="minorHAnsi"/>
          <w:sz w:val="20"/>
          <w:szCs w:val="20"/>
        </w:rPr>
        <w:t xml:space="preserve"> results. Analysis of exponential fitness parameters. PPR and initial threshold correlation using Pearson test for each cue scaffolding condition and all conditions together.</w:t>
      </w:r>
    </w:p>
    <w:p w14:paraId="2A5E8277" w14:textId="77777777" w:rsidR="00D815E9" w:rsidRDefault="00D815E9" w:rsidP="00D815E9">
      <w:pPr>
        <w:autoSpaceDE w:val="0"/>
        <w:autoSpaceDN w:val="0"/>
        <w:adjustRightInd w:val="0"/>
        <w:jc w:val="both"/>
        <w:rPr>
          <w:rFonts w:cstheme="minorHAnsi"/>
          <w:sz w:val="18"/>
          <w:szCs w:val="18"/>
        </w:rP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22"/>
        <w:gridCol w:w="1254"/>
        <w:gridCol w:w="979"/>
        <w:gridCol w:w="1274"/>
        <w:gridCol w:w="1181"/>
        <w:gridCol w:w="1224"/>
        <w:gridCol w:w="888"/>
      </w:tblGrid>
      <w:tr w:rsidR="00D815E9" w:rsidRPr="00FA36B0" w14:paraId="649C2529" w14:textId="77777777" w:rsidTr="00D815E9">
        <w:trPr>
          <w:jc w:val="center"/>
        </w:trPr>
        <w:tc>
          <w:tcPr>
            <w:tcW w:w="1422" w:type="dxa"/>
          </w:tcPr>
          <w:p w14:paraId="06BFDF7C" w14:textId="77777777" w:rsidR="00D815E9" w:rsidRPr="00FA36B0" w:rsidRDefault="00D815E9">
            <w:pPr>
              <w:jc w:val="center"/>
              <w:rPr>
                <w:rFonts w:cstheme="minorHAnsi"/>
                <w:sz w:val="22"/>
                <w:szCs w:val="22"/>
                <w:lang w:val="en-US"/>
              </w:rPr>
            </w:pPr>
          </w:p>
        </w:tc>
        <w:tc>
          <w:tcPr>
            <w:tcW w:w="2233" w:type="dxa"/>
            <w:gridSpan w:val="2"/>
            <w:tcBorders>
              <w:top w:val="nil"/>
              <w:left w:val="nil"/>
              <w:bottom w:val="nil"/>
              <w:right w:val="single" w:sz="4" w:space="0" w:color="auto"/>
            </w:tcBorders>
            <w:hideMark/>
          </w:tcPr>
          <w:p w14:paraId="09ED39C5" w14:textId="77777777" w:rsidR="00D815E9" w:rsidRPr="00FA36B0" w:rsidRDefault="00D815E9">
            <w:pPr>
              <w:jc w:val="center"/>
              <w:rPr>
                <w:rFonts w:cstheme="minorHAnsi"/>
                <w:sz w:val="22"/>
                <w:szCs w:val="22"/>
                <w:lang w:val="en-US"/>
              </w:rPr>
            </w:pPr>
            <w:r w:rsidRPr="00FA36B0">
              <w:rPr>
                <w:rFonts w:cstheme="minorHAnsi"/>
                <w:sz w:val="22"/>
                <w:szCs w:val="22"/>
                <w:lang w:val="en-US"/>
              </w:rPr>
              <w:t>Stereo-normal</w:t>
            </w:r>
          </w:p>
        </w:tc>
        <w:tc>
          <w:tcPr>
            <w:tcW w:w="2455" w:type="dxa"/>
            <w:gridSpan w:val="2"/>
            <w:tcBorders>
              <w:top w:val="nil"/>
              <w:left w:val="single" w:sz="4" w:space="0" w:color="auto"/>
              <w:bottom w:val="nil"/>
              <w:right w:val="nil"/>
            </w:tcBorders>
            <w:hideMark/>
          </w:tcPr>
          <w:p w14:paraId="6CCDE400" w14:textId="77777777" w:rsidR="00D815E9" w:rsidRPr="00FA36B0" w:rsidRDefault="00D815E9">
            <w:pPr>
              <w:jc w:val="center"/>
              <w:rPr>
                <w:rFonts w:cstheme="minorHAnsi"/>
                <w:sz w:val="22"/>
                <w:szCs w:val="22"/>
                <w:lang w:val="en-US"/>
              </w:rPr>
            </w:pPr>
            <w:r w:rsidRPr="00FA36B0">
              <w:rPr>
                <w:rFonts w:cstheme="minorHAnsi"/>
                <w:sz w:val="22"/>
                <w:szCs w:val="22"/>
                <w:lang w:val="en-US"/>
              </w:rPr>
              <w:t>Stereo-anomalous</w:t>
            </w:r>
          </w:p>
        </w:tc>
        <w:tc>
          <w:tcPr>
            <w:tcW w:w="2112" w:type="dxa"/>
            <w:gridSpan w:val="2"/>
            <w:tcBorders>
              <w:top w:val="nil"/>
              <w:left w:val="single" w:sz="4" w:space="0" w:color="auto"/>
              <w:bottom w:val="nil"/>
              <w:right w:val="nil"/>
            </w:tcBorders>
            <w:hideMark/>
          </w:tcPr>
          <w:p w14:paraId="31B0BF00" w14:textId="77777777" w:rsidR="00D815E9" w:rsidRPr="00FA36B0" w:rsidRDefault="00D815E9">
            <w:pPr>
              <w:jc w:val="center"/>
              <w:rPr>
                <w:rFonts w:cstheme="minorHAnsi"/>
                <w:sz w:val="22"/>
                <w:szCs w:val="22"/>
                <w:lang w:val="en-US"/>
              </w:rPr>
            </w:pPr>
            <w:r w:rsidRPr="00FA36B0">
              <w:rPr>
                <w:rFonts w:cstheme="minorHAnsi"/>
                <w:sz w:val="22"/>
                <w:szCs w:val="22"/>
                <w:lang w:val="en-US"/>
              </w:rPr>
              <w:t>All participants</w:t>
            </w:r>
          </w:p>
        </w:tc>
      </w:tr>
      <w:tr w:rsidR="00D815E9" w:rsidRPr="00FA36B0" w14:paraId="24B5C787" w14:textId="77777777" w:rsidTr="00D815E9">
        <w:trPr>
          <w:jc w:val="center"/>
        </w:trPr>
        <w:tc>
          <w:tcPr>
            <w:tcW w:w="1422" w:type="dxa"/>
            <w:tcBorders>
              <w:top w:val="nil"/>
              <w:left w:val="nil"/>
              <w:bottom w:val="single" w:sz="4" w:space="0" w:color="auto"/>
              <w:right w:val="single" w:sz="4" w:space="0" w:color="auto"/>
            </w:tcBorders>
            <w:hideMark/>
          </w:tcPr>
          <w:p w14:paraId="554A7EA5" w14:textId="77777777" w:rsidR="00D815E9" w:rsidRPr="00FA36B0" w:rsidRDefault="00D815E9">
            <w:pPr>
              <w:jc w:val="center"/>
              <w:rPr>
                <w:rFonts w:cstheme="minorHAnsi"/>
                <w:sz w:val="22"/>
                <w:szCs w:val="22"/>
                <w:lang w:val="en-US"/>
              </w:rPr>
            </w:pPr>
            <w:r w:rsidRPr="00FA36B0">
              <w:rPr>
                <w:rFonts w:cstheme="minorHAnsi"/>
                <w:sz w:val="22"/>
                <w:szCs w:val="22"/>
                <w:lang w:val="en-US"/>
              </w:rPr>
              <w:t>Condition</w:t>
            </w:r>
          </w:p>
        </w:tc>
        <w:tc>
          <w:tcPr>
            <w:tcW w:w="1254" w:type="dxa"/>
            <w:tcBorders>
              <w:top w:val="nil"/>
              <w:left w:val="single" w:sz="4" w:space="0" w:color="auto"/>
              <w:bottom w:val="single" w:sz="4" w:space="0" w:color="auto"/>
              <w:right w:val="single" w:sz="4" w:space="0" w:color="auto"/>
            </w:tcBorders>
            <w:hideMark/>
          </w:tcPr>
          <w:p w14:paraId="25E9573C" w14:textId="77777777" w:rsidR="00D815E9" w:rsidRPr="00FA36B0" w:rsidRDefault="00D815E9">
            <w:pPr>
              <w:jc w:val="center"/>
              <w:rPr>
                <w:rFonts w:cstheme="minorHAnsi"/>
                <w:sz w:val="22"/>
                <w:szCs w:val="22"/>
                <w:lang w:val="en-US"/>
              </w:rPr>
            </w:pPr>
            <w:r w:rsidRPr="00FA36B0">
              <w:rPr>
                <w:rFonts w:cstheme="minorHAnsi"/>
                <w:sz w:val="22"/>
                <w:szCs w:val="22"/>
                <w:lang w:val="en-US"/>
              </w:rPr>
              <w:t>Correlation</w:t>
            </w:r>
          </w:p>
        </w:tc>
        <w:tc>
          <w:tcPr>
            <w:tcW w:w="979" w:type="dxa"/>
            <w:tcBorders>
              <w:top w:val="nil"/>
              <w:left w:val="single" w:sz="4" w:space="0" w:color="auto"/>
              <w:bottom w:val="single" w:sz="4" w:space="0" w:color="auto"/>
              <w:right w:val="single" w:sz="4" w:space="0" w:color="auto"/>
            </w:tcBorders>
            <w:hideMark/>
          </w:tcPr>
          <w:p w14:paraId="03C463BB" w14:textId="77777777" w:rsidR="00D815E9" w:rsidRPr="00FA36B0" w:rsidRDefault="00D815E9">
            <w:pPr>
              <w:jc w:val="center"/>
              <w:rPr>
                <w:rFonts w:cstheme="minorHAnsi"/>
                <w:sz w:val="22"/>
                <w:szCs w:val="22"/>
                <w:lang w:val="en-US"/>
              </w:rPr>
            </w:pPr>
            <w:r w:rsidRPr="00FA36B0">
              <w:rPr>
                <w:rFonts w:cstheme="minorHAnsi"/>
                <w:sz w:val="22"/>
                <w:szCs w:val="22"/>
                <w:lang w:val="en-US"/>
              </w:rPr>
              <w:t>p-value</w:t>
            </w:r>
          </w:p>
        </w:tc>
        <w:tc>
          <w:tcPr>
            <w:tcW w:w="1274" w:type="dxa"/>
            <w:tcBorders>
              <w:top w:val="nil"/>
              <w:left w:val="single" w:sz="4" w:space="0" w:color="auto"/>
              <w:bottom w:val="single" w:sz="4" w:space="0" w:color="auto"/>
              <w:right w:val="single" w:sz="4" w:space="0" w:color="auto"/>
            </w:tcBorders>
            <w:hideMark/>
          </w:tcPr>
          <w:p w14:paraId="2032A2A0" w14:textId="77777777" w:rsidR="00D815E9" w:rsidRPr="00FA36B0" w:rsidRDefault="00D815E9">
            <w:pPr>
              <w:jc w:val="center"/>
              <w:rPr>
                <w:rFonts w:cstheme="minorHAnsi"/>
                <w:sz w:val="22"/>
                <w:szCs w:val="22"/>
                <w:lang w:val="en-US"/>
              </w:rPr>
            </w:pPr>
            <w:r w:rsidRPr="00FA36B0">
              <w:rPr>
                <w:rFonts w:cstheme="minorHAnsi"/>
                <w:sz w:val="22"/>
                <w:szCs w:val="22"/>
                <w:lang w:val="en-US"/>
              </w:rPr>
              <w:t>Correlation</w:t>
            </w:r>
          </w:p>
        </w:tc>
        <w:tc>
          <w:tcPr>
            <w:tcW w:w="1181" w:type="dxa"/>
            <w:tcBorders>
              <w:top w:val="nil"/>
              <w:left w:val="single" w:sz="4" w:space="0" w:color="auto"/>
              <w:bottom w:val="single" w:sz="4" w:space="0" w:color="auto"/>
              <w:right w:val="single" w:sz="4" w:space="0" w:color="auto"/>
            </w:tcBorders>
            <w:hideMark/>
          </w:tcPr>
          <w:p w14:paraId="5195959D" w14:textId="77777777" w:rsidR="00D815E9" w:rsidRPr="00FA36B0" w:rsidRDefault="00D815E9">
            <w:pPr>
              <w:jc w:val="center"/>
              <w:rPr>
                <w:rFonts w:cstheme="minorHAnsi"/>
                <w:sz w:val="22"/>
                <w:szCs w:val="22"/>
                <w:lang w:val="en-US"/>
              </w:rPr>
            </w:pPr>
            <w:r w:rsidRPr="00FA36B0">
              <w:rPr>
                <w:rFonts w:cstheme="minorHAnsi"/>
                <w:sz w:val="22"/>
                <w:szCs w:val="22"/>
                <w:lang w:val="en-US"/>
              </w:rPr>
              <w:t>p-value</w:t>
            </w:r>
          </w:p>
        </w:tc>
        <w:tc>
          <w:tcPr>
            <w:tcW w:w="1224" w:type="dxa"/>
            <w:tcBorders>
              <w:top w:val="nil"/>
              <w:left w:val="single" w:sz="4" w:space="0" w:color="auto"/>
              <w:bottom w:val="single" w:sz="4" w:space="0" w:color="auto"/>
              <w:right w:val="single" w:sz="4" w:space="0" w:color="auto"/>
            </w:tcBorders>
            <w:hideMark/>
          </w:tcPr>
          <w:p w14:paraId="7299786E" w14:textId="77777777" w:rsidR="00D815E9" w:rsidRPr="00FA36B0" w:rsidRDefault="00D815E9">
            <w:pPr>
              <w:jc w:val="center"/>
              <w:rPr>
                <w:rFonts w:cstheme="minorHAnsi"/>
                <w:sz w:val="22"/>
                <w:szCs w:val="22"/>
                <w:lang w:val="en-US"/>
              </w:rPr>
            </w:pPr>
            <w:r w:rsidRPr="00FA36B0">
              <w:rPr>
                <w:rFonts w:cstheme="minorHAnsi"/>
                <w:sz w:val="22"/>
                <w:szCs w:val="22"/>
                <w:lang w:val="en-US"/>
              </w:rPr>
              <w:t>Correlation</w:t>
            </w:r>
          </w:p>
        </w:tc>
        <w:tc>
          <w:tcPr>
            <w:tcW w:w="888" w:type="dxa"/>
            <w:tcBorders>
              <w:top w:val="nil"/>
              <w:left w:val="single" w:sz="4" w:space="0" w:color="auto"/>
              <w:bottom w:val="single" w:sz="4" w:space="0" w:color="auto"/>
              <w:right w:val="single" w:sz="4" w:space="0" w:color="auto"/>
            </w:tcBorders>
            <w:hideMark/>
          </w:tcPr>
          <w:p w14:paraId="04AE1059" w14:textId="77777777" w:rsidR="00D815E9" w:rsidRPr="00FA36B0" w:rsidRDefault="00D815E9">
            <w:pPr>
              <w:rPr>
                <w:rFonts w:cstheme="minorHAnsi"/>
                <w:sz w:val="22"/>
                <w:szCs w:val="22"/>
                <w:lang w:val="en-US"/>
              </w:rPr>
            </w:pPr>
            <w:r w:rsidRPr="00FA36B0">
              <w:rPr>
                <w:rFonts w:cstheme="minorHAnsi"/>
                <w:sz w:val="22"/>
                <w:szCs w:val="22"/>
                <w:lang w:val="en-US"/>
              </w:rPr>
              <w:t>p-value</w:t>
            </w:r>
          </w:p>
        </w:tc>
      </w:tr>
      <w:tr w:rsidR="00D815E9" w:rsidRPr="00FA36B0" w14:paraId="3C4AED9B" w14:textId="77777777" w:rsidTr="00D815E9">
        <w:trPr>
          <w:jc w:val="center"/>
        </w:trPr>
        <w:tc>
          <w:tcPr>
            <w:tcW w:w="1422" w:type="dxa"/>
            <w:tcBorders>
              <w:top w:val="single" w:sz="4" w:space="0" w:color="auto"/>
              <w:left w:val="nil"/>
              <w:bottom w:val="nil"/>
              <w:right w:val="single" w:sz="4" w:space="0" w:color="auto"/>
            </w:tcBorders>
            <w:hideMark/>
          </w:tcPr>
          <w:p w14:paraId="6CB44B6D" w14:textId="77777777" w:rsidR="00D815E9" w:rsidRPr="00FA36B0" w:rsidRDefault="00D815E9">
            <w:pPr>
              <w:jc w:val="center"/>
              <w:rPr>
                <w:rFonts w:cstheme="minorHAnsi"/>
                <w:sz w:val="22"/>
                <w:szCs w:val="22"/>
                <w:lang w:val="en-US"/>
              </w:rPr>
            </w:pPr>
            <w:r w:rsidRPr="00FA36B0">
              <w:rPr>
                <w:rFonts w:cstheme="minorHAnsi"/>
                <w:sz w:val="22"/>
                <w:szCs w:val="22"/>
                <w:lang w:val="en-US"/>
              </w:rPr>
              <w:t>Level 1</w:t>
            </w:r>
          </w:p>
        </w:tc>
        <w:tc>
          <w:tcPr>
            <w:tcW w:w="1254" w:type="dxa"/>
            <w:tcBorders>
              <w:top w:val="single" w:sz="4" w:space="0" w:color="auto"/>
              <w:left w:val="single" w:sz="4" w:space="0" w:color="auto"/>
              <w:bottom w:val="nil"/>
              <w:right w:val="single" w:sz="4" w:space="0" w:color="auto"/>
            </w:tcBorders>
            <w:hideMark/>
          </w:tcPr>
          <w:p w14:paraId="5BBE7614" w14:textId="77777777" w:rsidR="00D815E9" w:rsidRPr="00FA36B0" w:rsidRDefault="00D815E9">
            <w:pPr>
              <w:jc w:val="center"/>
              <w:rPr>
                <w:rFonts w:cstheme="minorHAnsi"/>
                <w:sz w:val="22"/>
                <w:szCs w:val="22"/>
                <w:lang w:val="en-US"/>
              </w:rPr>
            </w:pPr>
            <w:r w:rsidRPr="00FA36B0">
              <w:rPr>
                <w:rFonts w:cstheme="minorHAnsi"/>
                <w:sz w:val="22"/>
                <w:szCs w:val="22"/>
                <w:lang w:val="en-US"/>
              </w:rPr>
              <w:t>0.5616</w:t>
            </w:r>
          </w:p>
        </w:tc>
        <w:tc>
          <w:tcPr>
            <w:tcW w:w="979" w:type="dxa"/>
            <w:tcBorders>
              <w:top w:val="single" w:sz="4" w:space="0" w:color="auto"/>
              <w:left w:val="single" w:sz="4" w:space="0" w:color="auto"/>
              <w:bottom w:val="nil"/>
              <w:right w:val="single" w:sz="4" w:space="0" w:color="auto"/>
            </w:tcBorders>
            <w:hideMark/>
          </w:tcPr>
          <w:p w14:paraId="34C4C33E" w14:textId="77777777" w:rsidR="00D815E9" w:rsidRPr="00FA36B0" w:rsidRDefault="00D815E9">
            <w:pPr>
              <w:jc w:val="center"/>
              <w:rPr>
                <w:rFonts w:cstheme="minorHAnsi"/>
                <w:sz w:val="22"/>
                <w:szCs w:val="22"/>
                <w:lang w:val="en-US"/>
              </w:rPr>
            </w:pPr>
            <w:r w:rsidRPr="00FA36B0">
              <w:rPr>
                <w:rFonts w:cstheme="minorHAnsi"/>
                <w:sz w:val="22"/>
                <w:szCs w:val="22"/>
                <w:lang w:val="en-US"/>
              </w:rPr>
              <w:t>0.091</w:t>
            </w:r>
          </w:p>
        </w:tc>
        <w:tc>
          <w:tcPr>
            <w:tcW w:w="1274" w:type="dxa"/>
            <w:tcBorders>
              <w:top w:val="single" w:sz="4" w:space="0" w:color="auto"/>
              <w:left w:val="single" w:sz="4" w:space="0" w:color="auto"/>
              <w:bottom w:val="nil"/>
              <w:right w:val="single" w:sz="4" w:space="0" w:color="auto"/>
            </w:tcBorders>
            <w:hideMark/>
          </w:tcPr>
          <w:p w14:paraId="7B830387" w14:textId="77777777" w:rsidR="00D815E9" w:rsidRPr="00FA36B0" w:rsidRDefault="00D815E9">
            <w:pPr>
              <w:jc w:val="center"/>
              <w:rPr>
                <w:rFonts w:cstheme="minorHAnsi"/>
                <w:sz w:val="22"/>
                <w:szCs w:val="22"/>
                <w:lang w:val="en-US"/>
              </w:rPr>
            </w:pPr>
            <w:r w:rsidRPr="00FA36B0">
              <w:rPr>
                <w:rFonts w:cstheme="minorHAnsi"/>
                <w:sz w:val="22"/>
                <w:szCs w:val="22"/>
                <w:lang w:val="en-US"/>
              </w:rPr>
              <w:t>0.3775</w:t>
            </w:r>
          </w:p>
        </w:tc>
        <w:tc>
          <w:tcPr>
            <w:tcW w:w="1181" w:type="dxa"/>
            <w:tcBorders>
              <w:top w:val="single" w:sz="4" w:space="0" w:color="auto"/>
              <w:left w:val="single" w:sz="4" w:space="0" w:color="auto"/>
              <w:bottom w:val="nil"/>
              <w:right w:val="single" w:sz="4" w:space="0" w:color="auto"/>
            </w:tcBorders>
            <w:hideMark/>
          </w:tcPr>
          <w:p w14:paraId="6C2B425C" w14:textId="77777777" w:rsidR="00D815E9" w:rsidRPr="00FA36B0" w:rsidRDefault="00D815E9">
            <w:pPr>
              <w:jc w:val="center"/>
              <w:rPr>
                <w:rFonts w:cstheme="minorHAnsi"/>
                <w:sz w:val="22"/>
                <w:szCs w:val="22"/>
                <w:lang w:val="en-US"/>
              </w:rPr>
            </w:pPr>
            <w:r w:rsidRPr="00FA36B0">
              <w:rPr>
                <w:rFonts w:cstheme="minorHAnsi"/>
                <w:sz w:val="22"/>
                <w:szCs w:val="22"/>
                <w:lang w:val="en-US"/>
              </w:rPr>
              <w:t>0.282</w:t>
            </w:r>
          </w:p>
        </w:tc>
        <w:tc>
          <w:tcPr>
            <w:tcW w:w="1224" w:type="dxa"/>
            <w:tcBorders>
              <w:top w:val="single" w:sz="4" w:space="0" w:color="auto"/>
              <w:left w:val="single" w:sz="4" w:space="0" w:color="auto"/>
              <w:bottom w:val="nil"/>
              <w:right w:val="single" w:sz="4" w:space="0" w:color="auto"/>
            </w:tcBorders>
            <w:hideMark/>
          </w:tcPr>
          <w:p w14:paraId="529DA80D" w14:textId="77777777" w:rsidR="00D815E9" w:rsidRPr="00FA36B0" w:rsidRDefault="00D815E9">
            <w:pPr>
              <w:jc w:val="center"/>
              <w:rPr>
                <w:rFonts w:cstheme="minorHAnsi"/>
                <w:sz w:val="22"/>
                <w:szCs w:val="22"/>
                <w:lang w:val="en-US"/>
              </w:rPr>
            </w:pPr>
            <w:r w:rsidRPr="00FA36B0">
              <w:rPr>
                <w:rFonts w:cstheme="minorHAnsi"/>
                <w:sz w:val="22"/>
                <w:szCs w:val="22"/>
                <w:lang w:val="en-US"/>
              </w:rPr>
              <w:t>0.4750</w:t>
            </w:r>
          </w:p>
        </w:tc>
        <w:tc>
          <w:tcPr>
            <w:tcW w:w="888" w:type="dxa"/>
            <w:tcBorders>
              <w:top w:val="single" w:sz="4" w:space="0" w:color="auto"/>
              <w:left w:val="single" w:sz="4" w:space="0" w:color="auto"/>
              <w:bottom w:val="nil"/>
              <w:right w:val="single" w:sz="4" w:space="0" w:color="auto"/>
            </w:tcBorders>
            <w:hideMark/>
          </w:tcPr>
          <w:p w14:paraId="0544D278" w14:textId="77777777" w:rsidR="00D815E9" w:rsidRPr="00FA36B0" w:rsidRDefault="00D815E9">
            <w:pPr>
              <w:jc w:val="center"/>
              <w:rPr>
                <w:rFonts w:cstheme="minorHAnsi"/>
                <w:sz w:val="22"/>
                <w:szCs w:val="22"/>
                <w:lang w:val="en-US"/>
              </w:rPr>
            </w:pPr>
            <w:r w:rsidRPr="00FA36B0">
              <w:rPr>
                <w:rFonts w:cstheme="minorHAnsi"/>
                <w:sz w:val="22"/>
                <w:szCs w:val="22"/>
                <w:lang w:val="en-US"/>
              </w:rPr>
              <w:t>0.034</w:t>
            </w:r>
          </w:p>
        </w:tc>
      </w:tr>
      <w:tr w:rsidR="00D815E9" w:rsidRPr="00FA36B0" w14:paraId="511541AD" w14:textId="77777777" w:rsidTr="00D815E9">
        <w:trPr>
          <w:jc w:val="center"/>
        </w:trPr>
        <w:tc>
          <w:tcPr>
            <w:tcW w:w="1422" w:type="dxa"/>
            <w:tcBorders>
              <w:top w:val="nil"/>
              <w:left w:val="nil"/>
              <w:bottom w:val="nil"/>
              <w:right w:val="single" w:sz="4" w:space="0" w:color="auto"/>
            </w:tcBorders>
            <w:hideMark/>
          </w:tcPr>
          <w:p w14:paraId="218A2D00" w14:textId="77777777" w:rsidR="00D815E9" w:rsidRPr="00FA36B0" w:rsidRDefault="00D815E9">
            <w:pPr>
              <w:jc w:val="center"/>
              <w:rPr>
                <w:rFonts w:cstheme="minorHAnsi"/>
                <w:sz w:val="22"/>
                <w:szCs w:val="22"/>
                <w:lang w:val="en-US"/>
              </w:rPr>
            </w:pPr>
            <w:r w:rsidRPr="00FA36B0">
              <w:rPr>
                <w:rFonts w:cstheme="minorHAnsi"/>
                <w:sz w:val="22"/>
                <w:szCs w:val="22"/>
                <w:lang w:val="en-US"/>
              </w:rPr>
              <w:t>Level 2</w:t>
            </w:r>
          </w:p>
        </w:tc>
        <w:tc>
          <w:tcPr>
            <w:tcW w:w="1254" w:type="dxa"/>
            <w:tcBorders>
              <w:top w:val="nil"/>
              <w:left w:val="single" w:sz="4" w:space="0" w:color="auto"/>
              <w:bottom w:val="nil"/>
              <w:right w:val="single" w:sz="4" w:space="0" w:color="auto"/>
            </w:tcBorders>
            <w:hideMark/>
          </w:tcPr>
          <w:p w14:paraId="4CED1CBC" w14:textId="77777777" w:rsidR="00D815E9" w:rsidRPr="00FA36B0" w:rsidRDefault="00D815E9">
            <w:pPr>
              <w:jc w:val="center"/>
              <w:rPr>
                <w:rFonts w:cstheme="minorHAnsi"/>
                <w:sz w:val="22"/>
                <w:szCs w:val="22"/>
                <w:lang w:val="en-US"/>
              </w:rPr>
            </w:pPr>
            <w:r w:rsidRPr="00FA36B0">
              <w:rPr>
                <w:rFonts w:cstheme="minorHAnsi"/>
                <w:sz w:val="22"/>
                <w:szCs w:val="22"/>
                <w:lang w:val="en-US"/>
              </w:rPr>
              <w:t>0.5255</w:t>
            </w:r>
          </w:p>
        </w:tc>
        <w:tc>
          <w:tcPr>
            <w:tcW w:w="979" w:type="dxa"/>
            <w:tcBorders>
              <w:top w:val="nil"/>
              <w:left w:val="single" w:sz="4" w:space="0" w:color="auto"/>
              <w:bottom w:val="nil"/>
              <w:right w:val="single" w:sz="4" w:space="0" w:color="auto"/>
            </w:tcBorders>
            <w:hideMark/>
          </w:tcPr>
          <w:p w14:paraId="3F7439EE" w14:textId="77777777" w:rsidR="00D815E9" w:rsidRPr="00FA36B0" w:rsidRDefault="00D815E9">
            <w:pPr>
              <w:jc w:val="center"/>
              <w:rPr>
                <w:rFonts w:cstheme="minorHAnsi"/>
                <w:sz w:val="22"/>
                <w:szCs w:val="22"/>
                <w:lang w:val="en-US"/>
              </w:rPr>
            </w:pPr>
            <w:r w:rsidRPr="00FA36B0">
              <w:rPr>
                <w:rFonts w:cstheme="minorHAnsi"/>
                <w:sz w:val="22"/>
                <w:szCs w:val="22"/>
                <w:lang w:val="en-US"/>
              </w:rPr>
              <w:t>0.146</w:t>
            </w:r>
          </w:p>
        </w:tc>
        <w:tc>
          <w:tcPr>
            <w:tcW w:w="1274" w:type="dxa"/>
            <w:tcBorders>
              <w:top w:val="nil"/>
              <w:left w:val="single" w:sz="4" w:space="0" w:color="auto"/>
              <w:bottom w:val="nil"/>
              <w:right w:val="single" w:sz="4" w:space="0" w:color="auto"/>
            </w:tcBorders>
            <w:hideMark/>
          </w:tcPr>
          <w:p w14:paraId="68DF2CEF" w14:textId="77777777" w:rsidR="00D815E9" w:rsidRPr="00FA36B0" w:rsidRDefault="00D815E9">
            <w:pPr>
              <w:jc w:val="center"/>
              <w:rPr>
                <w:rFonts w:cstheme="minorHAnsi"/>
                <w:sz w:val="22"/>
                <w:szCs w:val="22"/>
                <w:lang w:val="en-US"/>
              </w:rPr>
            </w:pPr>
            <w:r w:rsidRPr="00FA36B0">
              <w:rPr>
                <w:rFonts w:cstheme="minorHAnsi"/>
                <w:sz w:val="22"/>
                <w:szCs w:val="22"/>
                <w:lang w:val="en-US"/>
              </w:rPr>
              <w:t>-0.0670</w:t>
            </w:r>
          </w:p>
        </w:tc>
        <w:tc>
          <w:tcPr>
            <w:tcW w:w="1181" w:type="dxa"/>
            <w:tcBorders>
              <w:top w:val="nil"/>
              <w:left w:val="single" w:sz="4" w:space="0" w:color="auto"/>
              <w:bottom w:val="nil"/>
              <w:right w:val="single" w:sz="4" w:space="0" w:color="auto"/>
            </w:tcBorders>
            <w:hideMark/>
          </w:tcPr>
          <w:p w14:paraId="54CBC5FB" w14:textId="77777777" w:rsidR="00D815E9" w:rsidRPr="00FA36B0" w:rsidRDefault="00D815E9">
            <w:pPr>
              <w:jc w:val="center"/>
              <w:rPr>
                <w:rFonts w:cstheme="minorHAnsi"/>
                <w:sz w:val="22"/>
                <w:szCs w:val="22"/>
                <w:lang w:val="en-US"/>
              </w:rPr>
            </w:pPr>
            <w:r w:rsidRPr="00FA36B0">
              <w:rPr>
                <w:rFonts w:cstheme="minorHAnsi"/>
                <w:sz w:val="22"/>
                <w:szCs w:val="22"/>
                <w:lang w:val="en-US"/>
              </w:rPr>
              <w:t>0.854</w:t>
            </w:r>
          </w:p>
        </w:tc>
        <w:tc>
          <w:tcPr>
            <w:tcW w:w="1224" w:type="dxa"/>
            <w:tcBorders>
              <w:top w:val="nil"/>
              <w:left w:val="single" w:sz="4" w:space="0" w:color="auto"/>
              <w:bottom w:val="nil"/>
              <w:right w:val="single" w:sz="4" w:space="0" w:color="auto"/>
            </w:tcBorders>
            <w:hideMark/>
          </w:tcPr>
          <w:p w14:paraId="28772360" w14:textId="77777777" w:rsidR="00D815E9" w:rsidRPr="00FA36B0" w:rsidRDefault="00D815E9">
            <w:pPr>
              <w:jc w:val="center"/>
              <w:rPr>
                <w:rFonts w:cstheme="minorHAnsi"/>
                <w:sz w:val="22"/>
                <w:szCs w:val="22"/>
                <w:lang w:val="en-US"/>
              </w:rPr>
            </w:pPr>
            <w:r w:rsidRPr="00FA36B0">
              <w:rPr>
                <w:rFonts w:cstheme="minorHAnsi"/>
                <w:sz w:val="22"/>
                <w:szCs w:val="22"/>
                <w:lang w:val="en-US"/>
              </w:rPr>
              <w:t>0.2088</w:t>
            </w:r>
          </w:p>
        </w:tc>
        <w:tc>
          <w:tcPr>
            <w:tcW w:w="888" w:type="dxa"/>
            <w:tcBorders>
              <w:top w:val="nil"/>
              <w:left w:val="single" w:sz="4" w:space="0" w:color="auto"/>
              <w:bottom w:val="nil"/>
              <w:right w:val="single" w:sz="4" w:space="0" w:color="auto"/>
            </w:tcBorders>
            <w:hideMark/>
          </w:tcPr>
          <w:p w14:paraId="7D94D0A5" w14:textId="77777777" w:rsidR="00D815E9" w:rsidRPr="00FA36B0" w:rsidRDefault="00D815E9">
            <w:pPr>
              <w:jc w:val="center"/>
              <w:rPr>
                <w:rFonts w:cstheme="minorHAnsi"/>
                <w:sz w:val="22"/>
                <w:szCs w:val="22"/>
                <w:lang w:val="en-US"/>
              </w:rPr>
            </w:pPr>
            <w:r w:rsidRPr="00FA36B0">
              <w:rPr>
                <w:rFonts w:cstheme="minorHAnsi"/>
                <w:sz w:val="22"/>
                <w:szCs w:val="22"/>
                <w:lang w:val="en-US"/>
              </w:rPr>
              <w:t>0.391</w:t>
            </w:r>
          </w:p>
        </w:tc>
      </w:tr>
      <w:tr w:rsidR="00D815E9" w:rsidRPr="00FA36B0" w14:paraId="79FE4820" w14:textId="77777777" w:rsidTr="00D815E9">
        <w:trPr>
          <w:jc w:val="center"/>
        </w:trPr>
        <w:tc>
          <w:tcPr>
            <w:tcW w:w="1422" w:type="dxa"/>
            <w:tcBorders>
              <w:top w:val="nil"/>
              <w:left w:val="nil"/>
              <w:bottom w:val="single" w:sz="4" w:space="0" w:color="auto"/>
              <w:right w:val="single" w:sz="4" w:space="0" w:color="auto"/>
            </w:tcBorders>
            <w:hideMark/>
          </w:tcPr>
          <w:p w14:paraId="37856DE1" w14:textId="77777777" w:rsidR="00D815E9" w:rsidRPr="00FA36B0" w:rsidRDefault="00D815E9">
            <w:pPr>
              <w:jc w:val="center"/>
              <w:rPr>
                <w:rFonts w:cstheme="minorHAnsi"/>
                <w:sz w:val="22"/>
                <w:szCs w:val="22"/>
                <w:lang w:val="en-US"/>
              </w:rPr>
            </w:pPr>
            <w:r w:rsidRPr="00FA36B0">
              <w:rPr>
                <w:rFonts w:cstheme="minorHAnsi"/>
                <w:sz w:val="22"/>
                <w:szCs w:val="22"/>
                <w:lang w:val="en-US"/>
              </w:rPr>
              <w:t>Level 3</w:t>
            </w:r>
          </w:p>
        </w:tc>
        <w:tc>
          <w:tcPr>
            <w:tcW w:w="1254" w:type="dxa"/>
            <w:tcBorders>
              <w:top w:val="nil"/>
              <w:left w:val="single" w:sz="4" w:space="0" w:color="auto"/>
              <w:bottom w:val="single" w:sz="4" w:space="0" w:color="auto"/>
              <w:right w:val="single" w:sz="4" w:space="0" w:color="auto"/>
            </w:tcBorders>
            <w:hideMark/>
          </w:tcPr>
          <w:p w14:paraId="14D51706" w14:textId="77777777" w:rsidR="00D815E9" w:rsidRPr="00FA36B0" w:rsidRDefault="00D815E9">
            <w:pPr>
              <w:jc w:val="center"/>
              <w:rPr>
                <w:rFonts w:cstheme="minorHAnsi"/>
                <w:sz w:val="22"/>
                <w:szCs w:val="22"/>
                <w:lang w:val="en-US"/>
              </w:rPr>
            </w:pPr>
            <w:r w:rsidRPr="00FA36B0">
              <w:rPr>
                <w:rFonts w:cstheme="minorHAnsi"/>
                <w:sz w:val="22"/>
                <w:szCs w:val="22"/>
                <w:lang w:val="en-US"/>
              </w:rPr>
              <w:t>0.7655</w:t>
            </w:r>
          </w:p>
        </w:tc>
        <w:tc>
          <w:tcPr>
            <w:tcW w:w="979" w:type="dxa"/>
            <w:tcBorders>
              <w:top w:val="nil"/>
              <w:left w:val="single" w:sz="4" w:space="0" w:color="auto"/>
              <w:bottom w:val="single" w:sz="4" w:space="0" w:color="auto"/>
              <w:right w:val="single" w:sz="4" w:space="0" w:color="auto"/>
            </w:tcBorders>
            <w:hideMark/>
          </w:tcPr>
          <w:p w14:paraId="4DE10331" w14:textId="77777777" w:rsidR="00D815E9" w:rsidRPr="00FA36B0" w:rsidRDefault="00D815E9">
            <w:pPr>
              <w:jc w:val="center"/>
              <w:rPr>
                <w:rFonts w:cstheme="minorHAnsi"/>
                <w:sz w:val="22"/>
                <w:szCs w:val="22"/>
                <w:lang w:val="en-US"/>
              </w:rPr>
            </w:pPr>
            <w:r w:rsidRPr="00FA36B0">
              <w:rPr>
                <w:rFonts w:cstheme="minorHAnsi"/>
                <w:sz w:val="22"/>
                <w:szCs w:val="22"/>
                <w:lang w:val="en-US"/>
              </w:rPr>
              <w:t>0.016</w:t>
            </w:r>
          </w:p>
        </w:tc>
        <w:tc>
          <w:tcPr>
            <w:tcW w:w="1274" w:type="dxa"/>
            <w:tcBorders>
              <w:top w:val="nil"/>
              <w:left w:val="single" w:sz="4" w:space="0" w:color="auto"/>
              <w:bottom w:val="single" w:sz="4" w:space="0" w:color="auto"/>
              <w:right w:val="single" w:sz="4" w:space="0" w:color="auto"/>
            </w:tcBorders>
            <w:hideMark/>
          </w:tcPr>
          <w:p w14:paraId="4C44499D" w14:textId="77777777" w:rsidR="00D815E9" w:rsidRPr="00FA36B0" w:rsidRDefault="00D815E9">
            <w:pPr>
              <w:jc w:val="center"/>
              <w:rPr>
                <w:rFonts w:cstheme="minorHAnsi"/>
                <w:sz w:val="22"/>
                <w:szCs w:val="22"/>
                <w:lang w:val="en-US"/>
              </w:rPr>
            </w:pPr>
            <w:r w:rsidRPr="00FA36B0">
              <w:rPr>
                <w:rFonts w:cstheme="minorHAnsi"/>
                <w:sz w:val="22"/>
                <w:szCs w:val="22"/>
                <w:lang w:val="en-US"/>
              </w:rPr>
              <w:t>-0.3572</w:t>
            </w:r>
          </w:p>
        </w:tc>
        <w:tc>
          <w:tcPr>
            <w:tcW w:w="1181" w:type="dxa"/>
            <w:tcBorders>
              <w:top w:val="nil"/>
              <w:left w:val="single" w:sz="4" w:space="0" w:color="auto"/>
              <w:bottom w:val="single" w:sz="4" w:space="0" w:color="auto"/>
              <w:right w:val="single" w:sz="4" w:space="0" w:color="auto"/>
            </w:tcBorders>
            <w:hideMark/>
          </w:tcPr>
          <w:p w14:paraId="72C8EB91" w14:textId="77777777" w:rsidR="00D815E9" w:rsidRPr="00FA36B0" w:rsidRDefault="00D815E9">
            <w:pPr>
              <w:jc w:val="center"/>
              <w:rPr>
                <w:rFonts w:cstheme="minorHAnsi"/>
                <w:sz w:val="22"/>
                <w:szCs w:val="22"/>
                <w:lang w:val="en-US"/>
              </w:rPr>
            </w:pPr>
            <w:r w:rsidRPr="00FA36B0">
              <w:rPr>
                <w:rFonts w:cstheme="minorHAnsi"/>
                <w:sz w:val="22"/>
                <w:szCs w:val="22"/>
                <w:lang w:val="en-US"/>
              </w:rPr>
              <w:t>0.345</w:t>
            </w:r>
          </w:p>
        </w:tc>
        <w:tc>
          <w:tcPr>
            <w:tcW w:w="1224" w:type="dxa"/>
            <w:tcBorders>
              <w:top w:val="nil"/>
              <w:left w:val="single" w:sz="4" w:space="0" w:color="auto"/>
              <w:bottom w:val="single" w:sz="4" w:space="0" w:color="auto"/>
              <w:right w:val="single" w:sz="4" w:space="0" w:color="auto"/>
            </w:tcBorders>
            <w:hideMark/>
          </w:tcPr>
          <w:p w14:paraId="21020A38" w14:textId="77777777" w:rsidR="00D815E9" w:rsidRPr="00FA36B0" w:rsidRDefault="00D815E9">
            <w:pPr>
              <w:jc w:val="center"/>
              <w:rPr>
                <w:rFonts w:cstheme="minorHAnsi"/>
                <w:sz w:val="22"/>
                <w:szCs w:val="22"/>
                <w:lang w:val="en-US"/>
              </w:rPr>
            </w:pPr>
            <w:r w:rsidRPr="00FA36B0">
              <w:rPr>
                <w:rFonts w:cstheme="minorHAnsi"/>
                <w:sz w:val="22"/>
                <w:szCs w:val="22"/>
                <w:lang w:val="en-US"/>
              </w:rPr>
              <w:t>0.4769</w:t>
            </w:r>
          </w:p>
        </w:tc>
        <w:tc>
          <w:tcPr>
            <w:tcW w:w="888" w:type="dxa"/>
            <w:tcBorders>
              <w:top w:val="nil"/>
              <w:left w:val="single" w:sz="4" w:space="0" w:color="auto"/>
              <w:bottom w:val="single" w:sz="4" w:space="0" w:color="auto"/>
              <w:right w:val="single" w:sz="4" w:space="0" w:color="auto"/>
            </w:tcBorders>
            <w:hideMark/>
          </w:tcPr>
          <w:p w14:paraId="664ED996" w14:textId="77777777" w:rsidR="00D815E9" w:rsidRPr="00FA36B0" w:rsidRDefault="00D815E9">
            <w:pPr>
              <w:jc w:val="center"/>
              <w:rPr>
                <w:rFonts w:cstheme="minorHAnsi"/>
                <w:sz w:val="22"/>
                <w:szCs w:val="22"/>
                <w:lang w:val="en-US"/>
              </w:rPr>
            </w:pPr>
            <w:r w:rsidRPr="00FA36B0">
              <w:rPr>
                <w:rFonts w:cstheme="minorHAnsi"/>
                <w:sz w:val="22"/>
                <w:szCs w:val="22"/>
                <w:lang w:val="en-US"/>
              </w:rPr>
              <w:t>0.045</w:t>
            </w:r>
          </w:p>
        </w:tc>
      </w:tr>
      <w:tr w:rsidR="00D815E9" w:rsidRPr="00FA36B0" w14:paraId="5B8929F1" w14:textId="77777777" w:rsidTr="00D815E9">
        <w:trPr>
          <w:jc w:val="center"/>
        </w:trPr>
        <w:tc>
          <w:tcPr>
            <w:tcW w:w="1422" w:type="dxa"/>
            <w:tcBorders>
              <w:top w:val="single" w:sz="4" w:space="0" w:color="auto"/>
              <w:left w:val="nil"/>
              <w:bottom w:val="nil"/>
              <w:right w:val="single" w:sz="4" w:space="0" w:color="auto"/>
            </w:tcBorders>
            <w:hideMark/>
          </w:tcPr>
          <w:p w14:paraId="2B21DE66" w14:textId="77777777" w:rsidR="00D815E9" w:rsidRPr="00FA36B0" w:rsidRDefault="00D815E9">
            <w:pPr>
              <w:jc w:val="center"/>
              <w:rPr>
                <w:rFonts w:cstheme="minorHAnsi"/>
                <w:sz w:val="22"/>
                <w:szCs w:val="22"/>
                <w:lang w:val="en-US"/>
              </w:rPr>
            </w:pPr>
            <w:r w:rsidRPr="00FA36B0">
              <w:rPr>
                <w:rFonts w:cstheme="minorHAnsi"/>
                <w:sz w:val="22"/>
                <w:szCs w:val="22"/>
                <w:lang w:val="en-US"/>
              </w:rPr>
              <w:t>All levels</w:t>
            </w:r>
          </w:p>
        </w:tc>
        <w:tc>
          <w:tcPr>
            <w:tcW w:w="1254" w:type="dxa"/>
            <w:tcBorders>
              <w:top w:val="single" w:sz="4" w:space="0" w:color="auto"/>
              <w:left w:val="single" w:sz="4" w:space="0" w:color="auto"/>
              <w:bottom w:val="nil"/>
              <w:right w:val="single" w:sz="4" w:space="0" w:color="auto"/>
            </w:tcBorders>
            <w:hideMark/>
          </w:tcPr>
          <w:p w14:paraId="4D5DC2C0" w14:textId="77777777" w:rsidR="00D815E9" w:rsidRPr="00FA36B0" w:rsidRDefault="00D815E9">
            <w:pPr>
              <w:jc w:val="center"/>
              <w:rPr>
                <w:rFonts w:cstheme="minorHAnsi"/>
                <w:sz w:val="22"/>
                <w:szCs w:val="22"/>
                <w:lang w:val="en-US"/>
              </w:rPr>
            </w:pPr>
            <w:r w:rsidRPr="00FA36B0">
              <w:rPr>
                <w:rFonts w:cstheme="minorHAnsi"/>
                <w:sz w:val="22"/>
                <w:szCs w:val="22"/>
                <w:lang w:val="en-US"/>
              </w:rPr>
              <w:t>0.6510</w:t>
            </w:r>
          </w:p>
        </w:tc>
        <w:tc>
          <w:tcPr>
            <w:tcW w:w="979" w:type="dxa"/>
            <w:tcBorders>
              <w:top w:val="single" w:sz="4" w:space="0" w:color="auto"/>
              <w:left w:val="single" w:sz="4" w:space="0" w:color="auto"/>
              <w:bottom w:val="nil"/>
              <w:right w:val="single" w:sz="4" w:space="0" w:color="auto"/>
            </w:tcBorders>
            <w:hideMark/>
          </w:tcPr>
          <w:p w14:paraId="21051578" w14:textId="77777777" w:rsidR="00D815E9" w:rsidRPr="00FA36B0" w:rsidRDefault="00D815E9">
            <w:pPr>
              <w:jc w:val="center"/>
              <w:rPr>
                <w:rFonts w:cstheme="minorHAnsi"/>
                <w:sz w:val="22"/>
                <w:szCs w:val="22"/>
                <w:lang w:val="en-US"/>
              </w:rPr>
            </w:pPr>
            <w:r w:rsidRPr="00FA36B0">
              <w:rPr>
                <w:rFonts w:cstheme="minorHAnsi"/>
                <w:sz w:val="22"/>
                <w:szCs w:val="22"/>
                <w:lang w:val="en-US"/>
              </w:rPr>
              <w:t>0.000</w:t>
            </w:r>
          </w:p>
        </w:tc>
        <w:tc>
          <w:tcPr>
            <w:tcW w:w="1274" w:type="dxa"/>
            <w:tcBorders>
              <w:top w:val="single" w:sz="4" w:space="0" w:color="auto"/>
              <w:left w:val="single" w:sz="4" w:space="0" w:color="auto"/>
              <w:bottom w:val="nil"/>
              <w:right w:val="single" w:sz="4" w:space="0" w:color="auto"/>
            </w:tcBorders>
            <w:hideMark/>
          </w:tcPr>
          <w:p w14:paraId="5B156EA4" w14:textId="77777777" w:rsidR="00D815E9" w:rsidRPr="00FA36B0" w:rsidRDefault="00D815E9">
            <w:pPr>
              <w:jc w:val="center"/>
              <w:rPr>
                <w:rFonts w:cstheme="minorHAnsi"/>
                <w:sz w:val="22"/>
                <w:szCs w:val="22"/>
                <w:lang w:val="en-US"/>
              </w:rPr>
            </w:pPr>
            <w:r w:rsidRPr="00FA36B0">
              <w:rPr>
                <w:rFonts w:cstheme="minorHAnsi"/>
                <w:sz w:val="22"/>
                <w:szCs w:val="22"/>
                <w:lang w:val="en-US"/>
              </w:rPr>
              <w:t>0.0763</w:t>
            </w:r>
          </w:p>
        </w:tc>
        <w:tc>
          <w:tcPr>
            <w:tcW w:w="1181" w:type="dxa"/>
            <w:tcBorders>
              <w:top w:val="single" w:sz="4" w:space="0" w:color="auto"/>
              <w:left w:val="single" w:sz="4" w:space="0" w:color="auto"/>
              <w:bottom w:val="nil"/>
              <w:right w:val="single" w:sz="4" w:space="0" w:color="auto"/>
            </w:tcBorders>
            <w:hideMark/>
          </w:tcPr>
          <w:p w14:paraId="60425F72" w14:textId="77777777" w:rsidR="00D815E9" w:rsidRPr="00FA36B0" w:rsidRDefault="00D815E9">
            <w:pPr>
              <w:jc w:val="center"/>
              <w:rPr>
                <w:rFonts w:cstheme="minorHAnsi"/>
                <w:sz w:val="22"/>
                <w:szCs w:val="22"/>
                <w:lang w:val="en-US"/>
              </w:rPr>
            </w:pPr>
            <w:r w:rsidRPr="00FA36B0">
              <w:rPr>
                <w:rFonts w:cstheme="minorHAnsi"/>
                <w:sz w:val="22"/>
                <w:szCs w:val="22"/>
                <w:lang w:val="en-US"/>
              </w:rPr>
              <w:t>0.694</w:t>
            </w:r>
          </w:p>
        </w:tc>
        <w:tc>
          <w:tcPr>
            <w:tcW w:w="1224" w:type="dxa"/>
            <w:tcBorders>
              <w:top w:val="single" w:sz="4" w:space="0" w:color="auto"/>
              <w:left w:val="single" w:sz="4" w:space="0" w:color="auto"/>
              <w:bottom w:val="nil"/>
              <w:right w:val="single" w:sz="4" w:space="0" w:color="auto"/>
            </w:tcBorders>
            <w:hideMark/>
          </w:tcPr>
          <w:p w14:paraId="6D547865" w14:textId="77777777" w:rsidR="00D815E9" w:rsidRPr="00FA36B0" w:rsidRDefault="00D815E9">
            <w:pPr>
              <w:jc w:val="center"/>
              <w:rPr>
                <w:rFonts w:cstheme="minorHAnsi"/>
                <w:sz w:val="22"/>
                <w:szCs w:val="22"/>
                <w:lang w:val="en-US"/>
              </w:rPr>
            </w:pPr>
            <w:r w:rsidRPr="00FA36B0">
              <w:rPr>
                <w:rFonts w:cstheme="minorHAnsi"/>
                <w:sz w:val="22"/>
                <w:szCs w:val="22"/>
                <w:lang w:val="en-US"/>
              </w:rPr>
              <w:t>0.3815</w:t>
            </w:r>
          </w:p>
        </w:tc>
        <w:tc>
          <w:tcPr>
            <w:tcW w:w="888" w:type="dxa"/>
            <w:tcBorders>
              <w:top w:val="single" w:sz="4" w:space="0" w:color="auto"/>
              <w:left w:val="single" w:sz="4" w:space="0" w:color="auto"/>
              <w:bottom w:val="nil"/>
              <w:right w:val="single" w:sz="4" w:space="0" w:color="auto"/>
            </w:tcBorders>
            <w:hideMark/>
          </w:tcPr>
          <w:p w14:paraId="5C9BAEAE" w14:textId="77777777" w:rsidR="00D815E9" w:rsidRPr="00FA36B0" w:rsidRDefault="00D815E9">
            <w:pPr>
              <w:jc w:val="center"/>
              <w:rPr>
                <w:rFonts w:cstheme="minorHAnsi"/>
                <w:sz w:val="22"/>
                <w:szCs w:val="22"/>
                <w:lang w:val="en-US"/>
              </w:rPr>
            </w:pPr>
            <w:r w:rsidRPr="00FA36B0">
              <w:rPr>
                <w:rFonts w:cstheme="minorHAnsi"/>
                <w:sz w:val="22"/>
                <w:szCs w:val="22"/>
                <w:lang w:val="en-US"/>
              </w:rPr>
              <w:t>0.003</w:t>
            </w:r>
          </w:p>
        </w:tc>
      </w:tr>
    </w:tbl>
    <w:p w14:paraId="381AEF7F" w14:textId="77777777" w:rsidR="00D815E9" w:rsidRDefault="00D815E9" w:rsidP="00D815E9">
      <w:pPr>
        <w:jc w:val="both"/>
        <w:rPr>
          <w:rFonts w:cstheme="minorHAnsi"/>
          <w:sz w:val="22"/>
          <w:szCs w:val="22"/>
        </w:rPr>
      </w:pPr>
    </w:p>
    <w:p w14:paraId="7C62B905" w14:textId="30423444" w:rsidR="00D815E9" w:rsidRDefault="00D815E9" w:rsidP="007274DC">
      <w:pPr>
        <w:spacing w:after="160"/>
        <w:jc w:val="both"/>
        <w:rPr>
          <w:rFonts w:cstheme="minorHAnsi"/>
          <w:bCs/>
        </w:rPr>
      </w:pPr>
      <w:r w:rsidRPr="00D71099">
        <w:rPr>
          <w:rFonts w:cstheme="minorHAnsi"/>
          <w:bCs/>
          <w:sz w:val="22"/>
          <w:szCs w:val="22"/>
        </w:rPr>
        <w:t xml:space="preserve">We finally perform a comparison between initial threshold and PPR relative to condition. The idea behind this analysis is to compare the improvements in cue scaffolding condition 1, where all depth cues are available, vs condition 3, where only retinal disparity is available. Those improvements may be different if initial thresholds are different for both conditions. Even the improvement may be depending on initial threshold. A participant who exhibits good in-game acuity when all depth cues are available (level 1) but performs poorly when only retinal disparity is present (level 3), is perhaps likely to improve more in level 3 than in level 1 after treatment. I.e. the lower the initial threshold ratio between level 1 and level 3, the lower the PPR ratio between level 1 and 3. In Figure </w:t>
      </w:r>
      <w:r w:rsidR="007274DC" w:rsidRPr="00D71099">
        <w:rPr>
          <w:rFonts w:cstheme="minorHAnsi"/>
          <w:bCs/>
          <w:sz w:val="22"/>
          <w:szCs w:val="22"/>
        </w:rPr>
        <w:t>4</w:t>
      </w:r>
      <w:r w:rsidRPr="00D71099">
        <w:rPr>
          <w:rFonts w:cstheme="minorHAnsi"/>
          <w:bCs/>
          <w:sz w:val="22"/>
          <w:szCs w:val="22"/>
        </w:rPr>
        <w:t xml:space="preserve"> each participant is represented as an arrow, whose start point is the initial accuracy threshold, in level 1 for horizontal axis and Level 3 for vertical axis. Arrow horizontal length is proportional to the improvement (PPR) in the use of all depth cues when available (Level 1), whereas vertical length is the improvement in the use of retinal disparity alone (Level 3). All arrows point towards a game accuracy limit threshold that </w:t>
      </w:r>
      <w:proofErr w:type="gramStart"/>
      <w:r w:rsidRPr="00D71099">
        <w:rPr>
          <w:rFonts w:cstheme="minorHAnsi"/>
          <w:bCs/>
          <w:sz w:val="22"/>
          <w:szCs w:val="22"/>
        </w:rPr>
        <w:t>is located in</w:t>
      </w:r>
      <w:proofErr w:type="gramEnd"/>
      <w:r w:rsidRPr="00D71099">
        <w:rPr>
          <w:rFonts w:cstheme="minorHAnsi"/>
          <w:bCs/>
          <w:sz w:val="22"/>
          <w:szCs w:val="22"/>
        </w:rPr>
        <w:t xml:space="preserve"> the lower left corner of the graph. Stereo-normal participant’s arrows point to that threshold, independently if their start point is below or above the 45 degrees line. Nevertheless, stereo-anomalous participants are represented by an arrow that</w:t>
      </w:r>
      <w:r w:rsidR="00FA36B0">
        <w:rPr>
          <w:rFonts w:cstheme="minorHAnsi"/>
          <w:bCs/>
          <w:sz w:val="22"/>
          <w:szCs w:val="22"/>
        </w:rPr>
        <w:t xml:space="preserve"> </w:t>
      </w:r>
      <w:r w:rsidRPr="00D71099">
        <w:rPr>
          <w:rFonts w:cstheme="minorHAnsi"/>
          <w:bCs/>
          <w:sz w:val="22"/>
          <w:szCs w:val="22"/>
        </w:rPr>
        <w:t>always shows an angle of improvement lower than 45 degrees, i.e. the improvement attributable to the</w:t>
      </w:r>
      <w:r w:rsidR="00D71099">
        <w:rPr>
          <w:rFonts w:cstheme="minorHAnsi"/>
          <w:bCs/>
          <w:sz w:val="22"/>
          <w:szCs w:val="22"/>
        </w:rPr>
        <w:t xml:space="preserve"> use of retinal disparity is lower than the improvement attributable to the use of all depth cues together. </w:t>
      </w:r>
    </w:p>
    <w:p w14:paraId="6B47969B" w14:textId="34699957" w:rsidR="00FA36B0" w:rsidRDefault="00FA36B0" w:rsidP="00D815E9">
      <w:pPr>
        <w:pStyle w:val="Caption"/>
        <w:jc w:val="both"/>
        <w:rPr>
          <w:rFonts w:cstheme="minorHAnsi"/>
          <w:i w:val="0"/>
          <w:iCs w:val="0"/>
          <w:color w:val="auto"/>
          <w:sz w:val="20"/>
          <w:szCs w:val="20"/>
        </w:rPr>
      </w:pPr>
      <w:r>
        <w:rPr>
          <w:noProof/>
        </w:rPr>
        <w:lastRenderedPageBreak/>
        <w:drawing>
          <wp:anchor distT="0" distB="0" distL="114300" distR="114300" simplePos="0" relativeHeight="251662336" behindDoc="1" locked="0" layoutInCell="1" allowOverlap="1" wp14:anchorId="522C8123" wp14:editId="138234D3">
            <wp:simplePos x="0" y="0"/>
            <wp:positionH relativeFrom="column">
              <wp:posOffset>387350</wp:posOffset>
            </wp:positionH>
            <wp:positionV relativeFrom="paragraph">
              <wp:posOffset>0</wp:posOffset>
            </wp:positionV>
            <wp:extent cx="5397500" cy="4133850"/>
            <wp:effectExtent l="0" t="0" r="0" b="0"/>
            <wp:wrapTight wrapText="bothSides">
              <wp:wrapPolygon edited="0">
                <wp:start x="0" y="0"/>
                <wp:lineTo x="0" y="21500"/>
                <wp:lineTo x="21498" y="21500"/>
                <wp:lineTo x="2149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413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0E581" w14:textId="76DBDA03" w:rsidR="00D815E9" w:rsidRDefault="00D815E9" w:rsidP="00D815E9">
      <w:pPr>
        <w:pStyle w:val="Caption"/>
        <w:jc w:val="both"/>
        <w:rPr>
          <w:rFonts w:cstheme="minorHAnsi"/>
          <w:i w:val="0"/>
          <w:iCs w:val="0"/>
          <w:color w:val="auto"/>
          <w:sz w:val="20"/>
          <w:szCs w:val="20"/>
        </w:rPr>
      </w:pPr>
      <w:r>
        <w:rPr>
          <w:rFonts w:cstheme="minorHAnsi"/>
          <w:i w:val="0"/>
          <w:iCs w:val="0"/>
          <w:color w:val="auto"/>
          <w:sz w:val="20"/>
          <w:szCs w:val="20"/>
        </w:rPr>
        <w:t xml:space="preserve">Figure </w:t>
      </w:r>
      <w:r w:rsidR="007274DC">
        <w:rPr>
          <w:rFonts w:cstheme="minorHAnsi"/>
          <w:i w:val="0"/>
          <w:iCs w:val="0"/>
          <w:color w:val="auto"/>
          <w:sz w:val="20"/>
          <w:szCs w:val="20"/>
        </w:rPr>
        <w:t>4</w:t>
      </w:r>
      <w:r>
        <w:rPr>
          <w:rFonts w:cstheme="minorHAnsi"/>
          <w:i w:val="0"/>
          <w:iCs w:val="0"/>
          <w:color w:val="auto"/>
          <w:sz w:val="20"/>
          <w:szCs w:val="20"/>
        </w:rPr>
        <w:t xml:space="preserve">. </w:t>
      </w:r>
      <w:proofErr w:type="spellStart"/>
      <w:r>
        <w:rPr>
          <w:rFonts w:cstheme="minorHAnsi"/>
          <w:i w:val="0"/>
          <w:iCs w:val="0"/>
          <w:color w:val="auto"/>
          <w:sz w:val="20"/>
          <w:szCs w:val="20"/>
        </w:rPr>
        <w:t>DratBoard</w:t>
      </w:r>
      <w:proofErr w:type="spellEnd"/>
      <w:r>
        <w:rPr>
          <w:rFonts w:cstheme="minorHAnsi"/>
          <w:i w:val="0"/>
          <w:iCs w:val="0"/>
          <w:color w:val="auto"/>
          <w:sz w:val="20"/>
          <w:szCs w:val="20"/>
        </w:rPr>
        <w:t xml:space="preserve"> in-game accuracy initial thresholds and PPR in two cue scaffolding conditions (Level 1 vs Level 3). Each participant is represented as an arrow, whose start point is the initial accuracy threshold, whose horizontal length the improvement in game accuracy (Level 1), and whose vertical length is the improvement in game accuracy (Level 3). Length of the arrows is escalated to facilitate identification of arrow direction, i.e. end point does not fit final threshold. Arrows whose start point is under the diagonal unity line show a better initial performance when all depth cues are present compared with the performance when only retinal disparity is available. Arrows whose angle is lower than 45 degrees show a bigger improvement for near to natural depth perception condition than for stereoacuity alone. Stereo-normal participants are represented in black, stereo-anomalous are represented in different colors depending on subclassification: anisometropic in blue, strabismic in red, stereo-weak in green.</w:t>
      </w:r>
    </w:p>
    <w:p w14:paraId="0A518D43" w14:textId="77777777" w:rsidR="00D815E9" w:rsidRPr="00D71099" w:rsidRDefault="00D815E9" w:rsidP="00D71099">
      <w:pPr>
        <w:spacing w:after="160"/>
        <w:jc w:val="both"/>
        <w:rPr>
          <w:rFonts w:cstheme="minorHAnsi"/>
          <w:sz w:val="22"/>
          <w:szCs w:val="22"/>
        </w:rPr>
      </w:pPr>
      <w:r w:rsidRPr="00D71099">
        <w:rPr>
          <w:rFonts w:cstheme="minorHAnsi"/>
          <w:sz w:val="22"/>
          <w:szCs w:val="22"/>
        </w:rPr>
        <w:t xml:space="preserve">This interpretation of the graph is analyzed statistically. We find that PPR ratio between condition 1 and 3 correlates (Pearson’s test) strongly with initial threshold ratio in both stereo-normal (0.7233) and stereo-anomalous groups (0.5448), but the correlation is statistically significant in stereo-normal group (p-value = 0.018)  and not in stereo-anomalous (p-value = 0.103). </w:t>
      </w:r>
    </w:p>
    <w:p w14:paraId="75A4FF81" w14:textId="551A8740" w:rsidR="00D815E9" w:rsidRPr="00D71099" w:rsidRDefault="00D815E9" w:rsidP="00D71099">
      <w:pPr>
        <w:spacing w:after="160"/>
        <w:jc w:val="both"/>
        <w:rPr>
          <w:rFonts w:cstheme="minorHAnsi"/>
          <w:sz w:val="22"/>
          <w:szCs w:val="22"/>
        </w:rPr>
      </w:pPr>
      <w:r w:rsidRPr="00D71099">
        <w:rPr>
          <w:rFonts w:cstheme="minorHAnsi"/>
          <w:sz w:val="22"/>
          <w:szCs w:val="22"/>
        </w:rPr>
        <w:t xml:space="preserve">The second game, Halloween, provides different results. </w:t>
      </w:r>
      <w:r w:rsidRPr="00D71099">
        <w:rPr>
          <w:rFonts w:eastAsia="Times New Roman" w:cstheme="minorHAnsi"/>
          <w:sz w:val="22"/>
          <w:szCs w:val="22"/>
        </w:rPr>
        <w:t xml:space="preserve">As previously explained, Halloween in-game measurements result in the proportion of correct responses for each stereo demand at each cue scaffolding condition on each session. Stereo demand takes the values 1000, 800, 600, and 400 arc seconds. In order to measure improvements, we compare the </w:t>
      </w:r>
      <w:commentRangeStart w:id="5"/>
      <w:r w:rsidRPr="00D71099">
        <w:rPr>
          <w:rFonts w:eastAsia="Times New Roman" w:cstheme="minorHAnsi"/>
          <w:sz w:val="22"/>
          <w:szCs w:val="22"/>
        </w:rPr>
        <w:t>proportion</w:t>
      </w:r>
      <w:commentRangeEnd w:id="5"/>
      <w:r w:rsidRPr="00D71099">
        <w:rPr>
          <w:rStyle w:val="CommentReference"/>
          <w:sz w:val="22"/>
          <w:szCs w:val="22"/>
        </w:rPr>
        <w:commentReference w:id="5"/>
      </w:r>
      <w:r w:rsidRPr="00D71099">
        <w:rPr>
          <w:rFonts w:eastAsia="Times New Roman" w:cstheme="minorHAnsi"/>
          <w:sz w:val="22"/>
          <w:szCs w:val="22"/>
        </w:rPr>
        <w:t xml:space="preserve"> of right answers </w:t>
      </w:r>
      <w:r w:rsidRPr="00D71099">
        <w:rPr>
          <w:rFonts w:cstheme="minorHAnsi"/>
          <w:sz w:val="22"/>
          <w:szCs w:val="22"/>
        </w:rPr>
        <w:t xml:space="preserve">of the first </w:t>
      </w:r>
      <w:r w:rsidRPr="00D71099">
        <w:rPr>
          <w:rFonts w:cstheme="minorHAnsi"/>
          <w:sz w:val="22"/>
          <w:szCs w:val="22"/>
          <w:highlight w:val="yellow"/>
        </w:rPr>
        <w:t>4 sessions</w:t>
      </w:r>
      <w:r w:rsidRPr="00D71099">
        <w:rPr>
          <w:rFonts w:cstheme="minorHAnsi"/>
          <w:sz w:val="22"/>
          <w:szCs w:val="22"/>
        </w:rPr>
        <w:t xml:space="preserve"> (4 hours of game play) vs the last </w:t>
      </w:r>
      <w:r w:rsidRPr="00D71099">
        <w:rPr>
          <w:rFonts w:cstheme="minorHAnsi"/>
          <w:sz w:val="22"/>
          <w:szCs w:val="22"/>
          <w:highlight w:val="yellow"/>
        </w:rPr>
        <w:t>4 sessions</w:t>
      </w:r>
      <w:r w:rsidRPr="00D71099">
        <w:rPr>
          <w:rFonts w:cstheme="minorHAnsi"/>
          <w:sz w:val="22"/>
          <w:szCs w:val="22"/>
        </w:rPr>
        <w:t xml:space="preserve">, for each participant at each condition. Those results are grouped, taking the mean values, into stereo-normal and stereo-anomalous, i.e. anisometropic, strabismic and stereo-weak (Figure </w:t>
      </w:r>
      <w:r w:rsidR="00880817" w:rsidRPr="00D71099">
        <w:rPr>
          <w:rFonts w:cstheme="minorHAnsi"/>
          <w:sz w:val="22"/>
          <w:szCs w:val="22"/>
        </w:rPr>
        <w:t>5</w:t>
      </w:r>
      <w:r w:rsidRPr="00D71099">
        <w:rPr>
          <w:rFonts w:cstheme="minorHAnsi"/>
          <w:sz w:val="22"/>
          <w:szCs w:val="22"/>
        </w:rPr>
        <w:t>). Values above the 45 degrees line indicate an improvement in terms of error reduction.</w:t>
      </w:r>
    </w:p>
    <w:p w14:paraId="55EAF298" w14:textId="5783B2E7" w:rsidR="00D815E9" w:rsidRDefault="00D815E9" w:rsidP="00D815E9">
      <w:pPr>
        <w:jc w:val="center"/>
        <w:rPr>
          <w:rFonts w:cstheme="minorHAnsi"/>
          <w:b/>
          <w:bCs/>
        </w:rPr>
      </w:pPr>
      <w:r>
        <w:rPr>
          <w:rFonts w:cstheme="minorHAnsi"/>
          <w:b/>
          <w:noProof/>
        </w:rPr>
        <w:lastRenderedPageBreak/>
        <w:drawing>
          <wp:inline distT="0" distB="0" distL="0" distR="0" wp14:anchorId="2248E2B4" wp14:editId="2BBEF32C">
            <wp:extent cx="3994150" cy="19748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4150" cy="1974850"/>
                    </a:xfrm>
                    <a:prstGeom prst="rect">
                      <a:avLst/>
                    </a:prstGeom>
                    <a:noFill/>
                    <a:ln>
                      <a:noFill/>
                    </a:ln>
                  </pic:spPr>
                </pic:pic>
              </a:graphicData>
            </a:graphic>
          </wp:inline>
        </w:drawing>
      </w:r>
    </w:p>
    <w:p w14:paraId="31699F71" w14:textId="16DFB723" w:rsidR="00D815E9" w:rsidRDefault="00D815E9" w:rsidP="00D71099">
      <w:pPr>
        <w:spacing w:after="160"/>
        <w:jc w:val="both"/>
        <w:rPr>
          <w:rFonts w:cstheme="minorHAnsi"/>
          <w:sz w:val="20"/>
          <w:szCs w:val="20"/>
        </w:rPr>
      </w:pPr>
      <w:r>
        <w:rPr>
          <w:rFonts w:cstheme="minorHAnsi"/>
          <w:sz w:val="20"/>
          <w:szCs w:val="20"/>
        </w:rPr>
        <w:t xml:space="preserve">Figure </w:t>
      </w:r>
      <w:r w:rsidR="00D71099">
        <w:rPr>
          <w:rFonts w:cstheme="minorHAnsi"/>
          <w:sz w:val="20"/>
          <w:szCs w:val="20"/>
        </w:rPr>
        <w:t>5</w:t>
      </w:r>
      <w:r>
        <w:rPr>
          <w:rFonts w:cstheme="minorHAnsi"/>
          <w:sz w:val="20"/>
          <w:szCs w:val="20"/>
        </w:rPr>
        <w:t xml:space="preserve">. Halloween pre to post proportion correct for disparity values of 1000, 800, 600, and 400 arc seconds. Each symbol represents a different clue scaffolding condition (level 1, circles; level 2, squares; and level 3, diamonds) for participants with anisometropia (blue), strabismus (red), stereo-weak (green), and normal binocular (grey). Points above the unity line indicate a reduction of errors in the last </w:t>
      </w:r>
      <w:r>
        <w:rPr>
          <w:rFonts w:cstheme="minorHAnsi"/>
          <w:sz w:val="20"/>
          <w:szCs w:val="20"/>
          <w:highlight w:val="yellow"/>
        </w:rPr>
        <w:t>six blocks</w:t>
      </w:r>
      <w:r>
        <w:rPr>
          <w:rFonts w:cstheme="minorHAnsi"/>
          <w:sz w:val="20"/>
          <w:szCs w:val="20"/>
        </w:rPr>
        <w:t xml:space="preserve"> compared to the first </w:t>
      </w:r>
      <w:r>
        <w:rPr>
          <w:rFonts w:cstheme="minorHAnsi"/>
          <w:sz w:val="20"/>
          <w:szCs w:val="20"/>
          <w:highlight w:val="yellow"/>
        </w:rPr>
        <w:t>six blocks</w:t>
      </w:r>
      <w:r>
        <w:rPr>
          <w:rFonts w:cstheme="minorHAnsi"/>
          <w:sz w:val="20"/>
          <w:szCs w:val="20"/>
        </w:rPr>
        <w:t>.</w:t>
      </w:r>
    </w:p>
    <w:p w14:paraId="3C166CF2" w14:textId="77777777" w:rsidR="00D815E9" w:rsidRDefault="00D815E9" w:rsidP="00D71099">
      <w:pPr>
        <w:spacing w:after="160"/>
        <w:rPr>
          <w:rFonts w:cstheme="minorHAnsi"/>
          <w:b/>
          <w:bCs/>
          <w:sz w:val="22"/>
          <w:szCs w:val="22"/>
        </w:rPr>
      </w:pPr>
      <w:r>
        <w:rPr>
          <w:rFonts w:cstheme="minorHAnsi"/>
          <w:b/>
          <w:bCs/>
        </w:rPr>
        <w:t xml:space="preserve">Clinic and </w:t>
      </w:r>
      <w:bookmarkStart w:id="6" w:name="_Hlk35949447"/>
      <w:r>
        <w:rPr>
          <w:rFonts w:cstheme="minorHAnsi"/>
          <w:b/>
          <w:bCs/>
        </w:rPr>
        <w:t xml:space="preserve">psychophysical </w:t>
      </w:r>
      <w:bookmarkEnd w:id="6"/>
      <w:r>
        <w:rPr>
          <w:rFonts w:cstheme="minorHAnsi"/>
          <w:b/>
          <w:bCs/>
        </w:rPr>
        <w:t>test</w:t>
      </w:r>
    </w:p>
    <w:p w14:paraId="435E50E9" w14:textId="78BF07AC" w:rsidR="00D815E9" w:rsidRPr="00D71099" w:rsidRDefault="00D815E9" w:rsidP="00D71099">
      <w:pPr>
        <w:spacing w:after="160"/>
        <w:jc w:val="both"/>
        <w:rPr>
          <w:rFonts w:cstheme="minorHAnsi"/>
          <w:sz w:val="22"/>
          <w:szCs w:val="22"/>
        </w:rPr>
      </w:pPr>
      <w:r w:rsidRPr="00D71099">
        <w:rPr>
          <w:rFonts w:cstheme="minorHAnsi"/>
          <w:sz w:val="22"/>
          <w:szCs w:val="22"/>
        </w:rPr>
        <w:t>Pre and post results obtained by participants, grouped as stereo-</w:t>
      </w:r>
      <w:proofErr w:type="spellStart"/>
      <w:r w:rsidRPr="00D71099">
        <w:rPr>
          <w:rFonts w:cstheme="minorHAnsi"/>
          <w:sz w:val="22"/>
          <w:szCs w:val="22"/>
        </w:rPr>
        <w:t>normals</w:t>
      </w:r>
      <w:proofErr w:type="spellEnd"/>
      <w:r w:rsidRPr="00D71099">
        <w:rPr>
          <w:rFonts w:cstheme="minorHAnsi"/>
          <w:sz w:val="22"/>
          <w:szCs w:val="22"/>
        </w:rPr>
        <w:t xml:space="preserve"> and stereo-anomalous, are shown in Figure </w:t>
      </w:r>
      <w:r w:rsidR="00FA36B0">
        <w:rPr>
          <w:rFonts w:cstheme="minorHAnsi"/>
          <w:sz w:val="22"/>
          <w:szCs w:val="22"/>
        </w:rPr>
        <w:t>6</w:t>
      </w:r>
      <w:r w:rsidRPr="00D71099">
        <w:rPr>
          <w:rFonts w:cstheme="minorHAnsi"/>
          <w:sz w:val="22"/>
          <w:szCs w:val="22"/>
        </w:rPr>
        <w:t xml:space="preserve">. Figure </w:t>
      </w:r>
      <w:r w:rsidR="00FA36B0">
        <w:rPr>
          <w:rFonts w:cstheme="minorHAnsi"/>
          <w:sz w:val="22"/>
          <w:szCs w:val="22"/>
        </w:rPr>
        <w:t>6</w:t>
      </w:r>
      <w:r w:rsidRPr="00D71099">
        <w:rPr>
          <w:rFonts w:cstheme="minorHAnsi"/>
          <w:sz w:val="22"/>
          <w:szCs w:val="22"/>
        </w:rPr>
        <w:t xml:space="preserve">A shows </w:t>
      </w:r>
      <w:proofErr w:type="spellStart"/>
      <w:r w:rsidRPr="00D71099">
        <w:rPr>
          <w:rFonts w:cstheme="minorHAnsi"/>
          <w:sz w:val="22"/>
          <w:szCs w:val="22"/>
        </w:rPr>
        <w:t>Randot</w:t>
      </w:r>
      <w:proofErr w:type="spellEnd"/>
      <w:r w:rsidRPr="00D71099">
        <w:rPr>
          <w:rFonts w:cstheme="minorHAnsi"/>
          <w:sz w:val="22"/>
          <w:szCs w:val="22"/>
        </w:rPr>
        <w:t xml:space="preserve"> Circles </w:t>
      </w:r>
      <w:proofErr w:type="spellStart"/>
      <w:r w:rsidRPr="00D71099">
        <w:rPr>
          <w:rFonts w:cstheme="minorHAnsi"/>
          <w:sz w:val="22"/>
          <w:szCs w:val="22"/>
        </w:rPr>
        <w:t>Stereotest</w:t>
      </w:r>
      <w:proofErr w:type="spellEnd"/>
      <w:r w:rsidRPr="00D71099">
        <w:rPr>
          <w:rFonts w:cstheme="minorHAnsi"/>
          <w:sz w:val="22"/>
          <w:szCs w:val="22"/>
        </w:rPr>
        <w:t xml:space="preserve">® (open symbols) and Random Dot 3 Stereo Acuity Test with Lea Symbols® (filled symbols). Figure </w:t>
      </w:r>
      <w:r w:rsidR="00FA36B0">
        <w:rPr>
          <w:rFonts w:cstheme="minorHAnsi"/>
          <w:sz w:val="22"/>
          <w:szCs w:val="22"/>
        </w:rPr>
        <w:t>6</w:t>
      </w:r>
      <w:r w:rsidRPr="00D71099">
        <w:rPr>
          <w:rFonts w:cstheme="minorHAnsi"/>
          <w:sz w:val="22"/>
          <w:szCs w:val="22"/>
        </w:rPr>
        <w:t xml:space="preserve">B is obtained with psychophysical test: PDT (triangle), RDS small (small circle), RDS medium (medium circle) and RDS big (big circle). In both figures, colors indicate binocular condition: anisometropia (blue), strabismus (red), </w:t>
      </w:r>
      <w:r w:rsidRPr="00D71099">
        <w:rPr>
          <w:rFonts w:cstheme="minorHAnsi"/>
          <w:sz w:val="22"/>
          <w:szCs w:val="22"/>
          <w:highlight w:val="green"/>
        </w:rPr>
        <w:t>stereo-weak (green),</w:t>
      </w:r>
      <w:r w:rsidRPr="00D71099">
        <w:rPr>
          <w:rFonts w:cstheme="minorHAnsi"/>
          <w:sz w:val="22"/>
          <w:szCs w:val="22"/>
        </w:rPr>
        <w:t xml:space="preserve"> and normal stereo (grey). Data under the diagonal unity line indicate an improvement in stereoacuity</w:t>
      </w:r>
    </w:p>
    <w:p w14:paraId="1452E20C" w14:textId="77777777" w:rsidR="00D815E9" w:rsidRDefault="00D815E9" w:rsidP="00D815E9">
      <w:pPr>
        <w:jc w:val="both"/>
        <w:rPr>
          <w:rFonts w:cstheme="minorHAnsi"/>
        </w:rPr>
      </w:pPr>
    </w:p>
    <w:p w14:paraId="4AB6B34F" w14:textId="01B1CF2E" w:rsidR="00D815E9" w:rsidRDefault="00D815E9" w:rsidP="00D815E9">
      <w:pPr>
        <w:jc w:val="center"/>
        <w:rPr>
          <w:rFonts w:cstheme="minorHAnsi"/>
        </w:rPr>
      </w:pPr>
      <w:r>
        <w:rPr>
          <w:rFonts w:cstheme="minorHAnsi"/>
          <w:noProof/>
        </w:rPr>
        <w:drawing>
          <wp:inline distT="0" distB="0" distL="0" distR="0" wp14:anchorId="612DEA15" wp14:editId="44E43428">
            <wp:extent cx="2139950" cy="1924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9">
                      <a:extLst>
                        <a:ext uri="{28A0092B-C50C-407E-A947-70E740481C1C}">
                          <a14:useLocalDpi xmlns:a14="http://schemas.microsoft.com/office/drawing/2010/main" val="0"/>
                        </a:ext>
                      </a:extLst>
                    </a:blip>
                    <a:srcRect b="49751"/>
                    <a:stretch>
                      <a:fillRect/>
                    </a:stretch>
                  </pic:blipFill>
                  <pic:spPr bwMode="auto">
                    <a:xfrm>
                      <a:off x="0" y="0"/>
                      <a:ext cx="2139950" cy="1924050"/>
                    </a:xfrm>
                    <a:prstGeom prst="rect">
                      <a:avLst/>
                    </a:prstGeom>
                    <a:noFill/>
                    <a:ln>
                      <a:noFill/>
                    </a:ln>
                  </pic:spPr>
                </pic:pic>
              </a:graphicData>
            </a:graphic>
          </wp:inline>
        </w:drawing>
      </w:r>
      <w:r>
        <w:rPr>
          <w:rFonts w:cstheme="minorHAnsi"/>
          <w:noProof/>
        </w:rPr>
        <w:drawing>
          <wp:inline distT="0" distB="0" distL="0" distR="0" wp14:anchorId="397A078A" wp14:editId="01AC6837">
            <wp:extent cx="2127250" cy="19304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30">
                      <a:extLst>
                        <a:ext uri="{28A0092B-C50C-407E-A947-70E740481C1C}">
                          <a14:useLocalDpi xmlns:a14="http://schemas.microsoft.com/office/drawing/2010/main" val="0"/>
                        </a:ext>
                      </a:extLst>
                    </a:blip>
                    <a:srcRect b="40836"/>
                    <a:stretch>
                      <a:fillRect/>
                    </a:stretch>
                  </pic:blipFill>
                  <pic:spPr bwMode="auto">
                    <a:xfrm>
                      <a:off x="0" y="0"/>
                      <a:ext cx="2127250" cy="1930400"/>
                    </a:xfrm>
                    <a:prstGeom prst="rect">
                      <a:avLst/>
                    </a:prstGeom>
                    <a:noFill/>
                    <a:ln>
                      <a:noFill/>
                    </a:ln>
                  </pic:spPr>
                </pic:pic>
              </a:graphicData>
            </a:graphic>
          </wp:inline>
        </w:drawing>
      </w:r>
    </w:p>
    <w:p w14:paraId="417AFFF8" w14:textId="77777777" w:rsidR="00D279B5" w:rsidRDefault="00D279B5" w:rsidP="00D815E9">
      <w:pPr>
        <w:jc w:val="both"/>
        <w:rPr>
          <w:rFonts w:cstheme="minorHAnsi"/>
          <w:sz w:val="20"/>
          <w:szCs w:val="20"/>
        </w:rPr>
      </w:pPr>
    </w:p>
    <w:p w14:paraId="5E09CC71" w14:textId="5BBECAE8" w:rsidR="00D815E9" w:rsidRPr="00FA36B0" w:rsidRDefault="00D815E9" w:rsidP="00D815E9">
      <w:pPr>
        <w:jc w:val="both"/>
        <w:rPr>
          <w:rFonts w:cstheme="minorHAnsi"/>
          <w:sz w:val="20"/>
          <w:szCs w:val="20"/>
        </w:rPr>
      </w:pPr>
      <w:r w:rsidRPr="00FA36B0">
        <w:rPr>
          <w:rFonts w:cstheme="minorHAnsi"/>
          <w:sz w:val="20"/>
          <w:szCs w:val="20"/>
        </w:rPr>
        <w:t xml:space="preserve">Figure </w:t>
      </w:r>
      <w:r w:rsidR="00FA36B0" w:rsidRPr="00FA36B0">
        <w:rPr>
          <w:rFonts w:cstheme="minorHAnsi"/>
          <w:sz w:val="20"/>
          <w:szCs w:val="20"/>
        </w:rPr>
        <w:t>6</w:t>
      </w:r>
      <w:r w:rsidRPr="00FA36B0">
        <w:rPr>
          <w:rFonts w:cstheme="minorHAnsi"/>
          <w:sz w:val="20"/>
          <w:szCs w:val="20"/>
        </w:rPr>
        <w:t xml:space="preserve">. (A) </w:t>
      </w:r>
      <w:bookmarkStart w:id="7" w:name="_Hlk35964469"/>
      <w:r w:rsidRPr="00FA36B0">
        <w:rPr>
          <w:rFonts w:cstheme="minorHAnsi"/>
          <w:sz w:val="20"/>
          <w:szCs w:val="20"/>
        </w:rPr>
        <w:t xml:space="preserve">Clinical stereoacuity improvement as a function of initial </w:t>
      </w:r>
      <w:proofErr w:type="spellStart"/>
      <w:r w:rsidRPr="00FA36B0">
        <w:rPr>
          <w:rFonts w:cstheme="minorHAnsi"/>
          <w:sz w:val="20"/>
          <w:szCs w:val="20"/>
        </w:rPr>
        <w:t>Randot</w:t>
      </w:r>
      <w:proofErr w:type="spellEnd"/>
      <w:r w:rsidRPr="00FA36B0">
        <w:rPr>
          <w:rFonts w:cstheme="minorHAnsi"/>
          <w:sz w:val="20"/>
          <w:szCs w:val="20"/>
        </w:rPr>
        <w:t xml:space="preserve"> Circles </w:t>
      </w:r>
      <w:proofErr w:type="spellStart"/>
      <w:r w:rsidRPr="00FA36B0">
        <w:rPr>
          <w:rFonts w:cstheme="minorHAnsi"/>
          <w:sz w:val="20"/>
          <w:szCs w:val="20"/>
        </w:rPr>
        <w:t>Stereotest</w:t>
      </w:r>
      <w:proofErr w:type="spellEnd"/>
      <w:r w:rsidRPr="00FA36B0">
        <w:rPr>
          <w:rFonts w:cstheme="minorHAnsi"/>
          <w:sz w:val="20"/>
          <w:szCs w:val="20"/>
        </w:rPr>
        <w:t xml:space="preserve">® and Random Dot 3 Stereo Acuity Test with Lea Symbols®. Open symbols are used for Random Dot 3 where filled symbols for </w:t>
      </w:r>
      <w:proofErr w:type="spellStart"/>
      <w:r w:rsidRPr="00FA36B0">
        <w:rPr>
          <w:rFonts w:cstheme="minorHAnsi"/>
          <w:sz w:val="20"/>
          <w:szCs w:val="20"/>
        </w:rPr>
        <w:t>Randot</w:t>
      </w:r>
      <w:proofErr w:type="spellEnd"/>
      <w:r w:rsidRPr="00FA36B0">
        <w:rPr>
          <w:rFonts w:cstheme="minorHAnsi"/>
          <w:sz w:val="20"/>
          <w:szCs w:val="20"/>
        </w:rPr>
        <w:t xml:space="preserve"> Circles. (B) Psychophysical stereoacuity improvement as a function of initial stereo threshold. Each symbol represents a psychophysical test: PDT (triangle), RDS small (small circle), RDS medium (medium circle) and RDS big (big circle). In both figures, colors indicate binocular condition: anisometropia (blue), strabismus (red), stereo-weak (green), and normal stereo (grey). </w:t>
      </w:r>
      <w:bookmarkStart w:id="8" w:name="_Hlk35952475"/>
      <w:r w:rsidRPr="00FA36B0">
        <w:rPr>
          <w:rFonts w:cstheme="minorHAnsi"/>
          <w:sz w:val="20"/>
          <w:szCs w:val="20"/>
        </w:rPr>
        <w:t>Data under the diagonal unity line indicate an improvement in stereoacuity</w:t>
      </w:r>
      <w:bookmarkEnd w:id="7"/>
      <w:r w:rsidRPr="00FA36B0">
        <w:rPr>
          <w:rFonts w:cstheme="minorHAnsi"/>
          <w:sz w:val="20"/>
          <w:szCs w:val="20"/>
        </w:rPr>
        <w:t>.</w:t>
      </w:r>
      <w:bookmarkEnd w:id="8"/>
    </w:p>
    <w:p w14:paraId="38F4F6B9" w14:textId="77777777" w:rsidR="00D815E9" w:rsidRPr="00FA36B0" w:rsidRDefault="00D815E9" w:rsidP="00D71099">
      <w:pPr>
        <w:spacing w:after="160"/>
        <w:jc w:val="both"/>
        <w:rPr>
          <w:rFonts w:cstheme="minorHAnsi"/>
          <w:sz w:val="20"/>
          <w:szCs w:val="20"/>
        </w:rPr>
      </w:pPr>
      <w:r w:rsidRPr="00FA36B0">
        <w:rPr>
          <w:rFonts w:cstheme="minorHAnsi"/>
          <w:sz w:val="20"/>
          <w:szCs w:val="20"/>
        </w:rPr>
        <w:t>Statistical analysis starts analyzing mean differences for each test results (before and after treatment) between stereo-normal and stereo-anomalous groups (Table 4). We find statistically significant differences between groups for all test, but DDR small pre- treatment (p-value = 0.052) and DDR big post- treatment (p-values = 0.100).</w:t>
      </w:r>
    </w:p>
    <w:p w14:paraId="38A397EC" w14:textId="77777777" w:rsidR="00FA36B0" w:rsidRDefault="00FA36B0" w:rsidP="00D815E9">
      <w:pPr>
        <w:jc w:val="both"/>
        <w:rPr>
          <w:rFonts w:cstheme="minorHAnsi"/>
          <w:sz w:val="20"/>
          <w:szCs w:val="20"/>
        </w:rPr>
      </w:pPr>
    </w:p>
    <w:p w14:paraId="093C5FEB" w14:textId="77777777" w:rsidR="00FA36B0" w:rsidRDefault="00FA36B0" w:rsidP="00D815E9">
      <w:pPr>
        <w:jc w:val="both"/>
        <w:rPr>
          <w:rFonts w:cstheme="minorHAnsi"/>
          <w:sz w:val="20"/>
          <w:szCs w:val="20"/>
        </w:rPr>
      </w:pPr>
    </w:p>
    <w:p w14:paraId="28A9F1B9" w14:textId="770801DD" w:rsidR="00D815E9" w:rsidRPr="00FA36B0" w:rsidRDefault="00D815E9" w:rsidP="00D815E9">
      <w:pPr>
        <w:jc w:val="both"/>
        <w:rPr>
          <w:rFonts w:cstheme="minorHAnsi"/>
          <w:sz w:val="20"/>
          <w:szCs w:val="20"/>
        </w:rPr>
      </w:pPr>
      <w:r w:rsidRPr="00FA36B0">
        <w:rPr>
          <w:rFonts w:cstheme="minorHAnsi"/>
          <w:sz w:val="20"/>
          <w:szCs w:val="20"/>
        </w:rPr>
        <w:lastRenderedPageBreak/>
        <w:t>Table 4. Mean stereoacuity results obtained with each test before and after treatment, for stereo-normal and stereo-anomalous patients. Values in seconds of arc.</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132"/>
        <w:gridCol w:w="993"/>
        <w:gridCol w:w="1134"/>
        <w:gridCol w:w="1202"/>
      </w:tblGrid>
      <w:tr w:rsidR="00D815E9" w:rsidRPr="00FA36B0" w14:paraId="36357FD1" w14:textId="77777777" w:rsidTr="00D815E9">
        <w:trPr>
          <w:jc w:val="center"/>
        </w:trPr>
        <w:tc>
          <w:tcPr>
            <w:tcW w:w="1698" w:type="dxa"/>
          </w:tcPr>
          <w:p w14:paraId="1AAB09DF" w14:textId="77777777" w:rsidR="00D815E9" w:rsidRPr="00FA36B0" w:rsidRDefault="00D815E9">
            <w:pPr>
              <w:jc w:val="center"/>
              <w:rPr>
                <w:rFonts w:cstheme="minorHAnsi"/>
                <w:sz w:val="22"/>
                <w:szCs w:val="22"/>
                <w:lang w:val="en-US"/>
              </w:rPr>
            </w:pPr>
          </w:p>
        </w:tc>
        <w:tc>
          <w:tcPr>
            <w:tcW w:w="2125" w:type="dxa"/>
            <w:gridSpan w:val="2"/>
            <w:tcBorders>
              <w:top w:val="nil"/>
              <w:left w:val="nil"/>
              <w:bottom w:val="nil"/>
              <w:right w:val="single" w:sz="4" w:space="0" w:color="auto"/>
            </w:tcBorders>
            <w:hideMark/>
          </w:tcPr>
          <w:p w14:paraId="2EA66450" w14:textId="77777777" w:rsidR="00D815E9" w:rsidRPr="00FA36B0" w:rsidRDefault="00D815E9">
            <w:pPr>
              <w:jc w:val="center"/>
              <w:rPr>
                <w:rFonts w:cstheme="minorHAnsi"/>
                <w:sz w:val="22"/>
                <w:szCs w:val="22"/>
                <w:lang w:val="en-US"/>
              </w:rPr>
            </w:pPr>
            <w:r w:rsidRPr="00FA36B0">
              <w:rPr>
                <w:rFonts w:cstheme="minorHAnsi"/>
                <w:sz w:val="22"/>
                <w:szCs w:val="22"/>
                <w:lang w:val="en-US"/>
              </w:rPr>
              <w:t>Stereo-normal</w:t>
            </w:r>
          </w:p>
        </w:tc>
        <w:tc>
          <w:tcPr>
            <w:tcW w:w="2336" w:type="dxa"/>
            <w:gridSpan w:val="2"/>
            <w:tcBorders>
              <w:top w:val="nil"/>
              <w:left w:val="single" w:sz="4" w:space="0" w:color="auto"/>
              <w:bottom w:val="nil"/>
              <w:right w:val="nil"/>
            </w:tcBorders>
            <w:hideMark/>
          </w:tcPr>
          <w:p w14:paraId="406322A9" w14:textId="77777777" w:rsidR="00D815E9" w:rsidRPr="00FA36B0" w:rsidRDefault="00D815E9">
            <w:pPr>
              <w:jc w:val="center"/>
              <w:rPr>
                <w:rFonts w:cstheme="minorHAnsi"/>
                <w:sz w:val="22"/>
                <w:szCs w:val="22"/>
                <w:lang w:val="en-US"/>
              </w:rPr>
            </w:pPr>
            <w:r w:rsidRPr="00FA36B0">
              <w:rPr>
                <w:rFonts w:cstheme="minorHAnsi"/>
                <w:sz w:val="22"/>
                <w:szCs w:val="22"/>
                <w:lang w:val="en-US"/>
              </w:rPr>
              <w:t>Stereo-anomalous</w:t>
            </w:r>
          </w:p>
        </w:tc>
      </w:tr>
      <w:tr w:rsidR="00D815E9" w:rsidRPr="00FA36B0" w14:paraId="6E13ADD0" w14:textId="77777777" w:rsidTr="00D815E9">
        <w:trPr>
          <w:jc w:val="center"/>
        </w:trPr>
        <w:tc>
          <w:tcPr>
            <w:tcW w:w="1698" w:type="dxa"/>
            <w:tcBorders>
              <w:top w:val="nil"/>
              <w:left w:val="nil"/>
              <w:bottom w:val="single" w:sz="4" w:space="0" w:color="auto"/>
              <w:right w:val="single" w:sz="4" w:space="0" w:color="auto"/>
            </w:tcBorders>
          </w:tcPr>
          <w:p w14:paraId="3D754746" w14:textId="77777777" w:rsidR="00D815E9" w:rsidRPr="00FA36B0" w:rsidRDefault="00D815E9">
            <w:pPr>
              <w:jc w:val="center"/>
              <w:rPr>
                <w:rFonts w:cstheme="minorHAnsi"/>
                <w:sz w:val="22"/>
                <w:szCs w:val="22"/>
                <w:lang w:val="en-US"/>
              </w:rPr>
            </w:pPr>
          </w:p>
        </w:tc>
        <w:tc>
          <w:tcPr>
            <w:tcW w:w="1132" w:type="dxa"/>
            <w:tcBorders>
              <w:top w:val="nil"/>
              <w:left w:val="single" w:sz="4" w:space="0" w:color="auto"/>
              <w:bottom w:val="single" w:sz="4" w:space="0" w:color="auto"/>
              <w:right w:val="single" w:sz="4" w:space="0" w:color="auto"/>
            </w:tcBorders>
            <w:hideMark/>
          </w:tcPr>
          <w:p w14:paraId="573C13CE" w14:textId="77777777" w:rsidR="00D815E9" w:rsidRPr="00FA36B0" w:rsidRDefault="00D815E9">
            <w:pPr>
              <w:jc w:val="center"/>
              <w:rPr>
                <w:rFonts w:cstheme="minorHAnsi"/>
                <w:sz w:val="22"/>
                <w:szCs w:val="22"/>
                <w:lang w:val="en-US"/>
              </w:rPr>
            </w:pPr>
            <w:r w:rsidRPr="00FA36B0">
              <w:rPr>
                <w:rFonts w:cstheme="minorHAnsi"/>
                <w:sz w:val="22"/>
                <w:szCs w:val="22"/>
                <w:lang w:val="en-US"/>
              </w:rPr>
              <w:t>pre</w:t>
            </w:r>
          </w:p>
        </w:tc>
        <w:tc>
          <w:tcPr>
            <w:tcW w:w="993" w:type="dxa"/>
            <w:tcBorders>
              <w:top w:val="nil"/>
              <w:left w:val="single" w:sz="4" w:space="0" w:color="auto"/>
              <w:bottom w:val="single" w:sz="4" w:space="0" w:color="auto"/>
              <w:right w:val="single" w:sz="4" w:space="0" w:color="auto"/>
            </w:tcBorders>
            <w:hideMark/>
          </w:tcPr>
          <w:p w14:paraId="36D0BBB3" w14:textId="77777777" w:rsidR="00D815E9" w:rsidRPr="00FA36B0" w:rsidRDefault="00D815E9">
            <w:pPr>
              <w:jc w:val="center"/>
              <w:rPr>
                <w:rFonts w:cstheme="minorHAnsi"/>
                <w:sz w:val="22"/>
                <w:szCs w:val="22"/>
                <w:lang w:val="en-US"/>
              </w:rPr>
            </w:pPr>
            <w:r w:rsidRPr="00FA36B0">
              <w:rPr>
                <w:rFonts w:cstheme="minorHAnsi"/>
                <w:sz w:val="22"/>
                <w:szCs w:val="22"/>
                <w:lang w:val="en-US"/>
              </w:rPr>
              <w:t>post</w:t>
            </w:r>
          </w:p>
        </w:tc>
        <w:tc>
          <w:tcPr>
            <w:tcW w:w="1134" w:type="dxa"/>
            <w:tcBorders>
              <w:top w:val="nil"/>
              <w:left w:val="single" w:sz="4" w:space="0" w:color="auto"/>
              <w:bottom w:val="single" w:sz="4" w:space="0" w:color="auto"/>
              <w:right w:val="single" w:sz="4" w:space="0" w:color="auto"/>
            </w:tcBorders>
            <w:hideMark/>
          </w:tcPr>
          <w:p w14:paraId="00BD9128" w14:textId="77777777" w:rsidR="00D815E9" w:rsidRPr="00FA36B0" w:rsidRDefault="00D815E9">
            <w:pPr>
              <w:jc w:val="center"/>
              <w:rPr>
                <w:rFonts w:cstheme="minorHAnsi"/>
                <w:sz w:val="22"/>
                <w:szCs w:val="22"/>
                <w:lang w:val="en-US"/>
              </w:rPr>
            </w:pPr>
            <w:r w:rsidRPr="00FA36B0">
              <w:rPr>
                <w:rFonts w:cstheme="minorHAnsi"/>
                <w:sz w:val="22"/>
                <w:szCs w:val="22"/>
                <w:lang w:val="en-US"/>
              </w:rPr>
              <w:t>pre</w:t>
            </w:r>
          </w:p>
        </w:tc>
        <w:tc>
          <w:tcPr>
            <w:tcW w:w="1202" w:type="dxa"/>
            <w:tcBorders>
              <w:top w:val="nil"/>
              <w:left w:val="single" w:sz="4" w:space="0" w:color="auto"/>
              <w:bottom w:val="single" w:sz="4" w:space="0" w:color="auto"/>
              <w:right w:val="single" w:sz="4" w:space="0" w:color="auto"/>
            </w:tcBorders>
            <w:hideMark/>
          </w:tcPr>
          <w:p w14:paraId="037657D1" w14:textId="77777777" w:rsidR="00D815E9" w:rsidRPr="00FA36B0" w:rsidRDefault="00D815E9">
            <w:pPr>
              <w:jc w:val="center"/>
              <w:rPr>
                <w:rFonts w:cstheme="minorHAnsi"/>
                <w:sz w:val="22"/>
                <w:szCs w:val="22"/>
                <w:lang w:val="en-US"/>
              </w:rPr>
            </w:pPr>
            <w:r w:rsidRPr="00FA36B0">
              <w:rPr>
                <w:rFonts w:cstheme="minorHAnsi"/>
                <w:sz w:val="22"/>
                <w:szCs w:val="22"/>
                <w:lang w:val="en-US"/>
              </w:rPr>
              <w:t>post</w:t>
            </w:r>
          </w:p>
        </w:tc>
      </w:tr>
      <w:tr w:rsidR="00D815E9" w:rsidRPr="00FA36B0" w14:paraId="64949294" w14:textId="77777777" w:rsidTr="00D815E9">
        <w:trPr>
          <w:jc w:val="center"/>
        </w:trPr>
        <w:tc>
          <w:tcPr>
            <w:tcW w:w="1698" w:type="dxa"/>
            <w:tcBorders>
              <w:top w:val="single" w:sz="4" w:space="0" w:color="auto"/>
              <w:left w:val="nil"/>
              <w:bottom w:val="nil"/>
              <w:right w:val="single" w:sz="4" w:space="0" w:color="auto"/>
            </w:tcBorders>
            <w:hideMark/>
          </w:tcPr>
          <w:p w14:paraId="03FFF571" w14:textId="77777777" w:rsidR="00D815E9" w:rsidRPr="00FA36B0" w:rsidRDefault="00D815E9">
            <w:pPr>
              <w:rPr>
                <w:rFonts w:cstheme="minorHAnsi"/>
                <w:sz w:val="22"/>
                <w:szCs w:val="22"/>
                <w:lang w:val="en-US"/>
              </w:rPr>
            </w:pPr>
            <w:proofErr w:type="spellStart"/>
            <w:r w:rsidRPr="00FA36B0">
              <w:rPr>
                <w:rFonts w:cstheme="minorHAnsi"/>
                <w:sz w:val="22"/>
                <w:szCs w:val="22"/>
                <w:lang w:val="en-US"/>
              </w:rPr>
              <w:t>Randot</w:t>
            </w:r>
            <w:proofErr w:type="spellEnd"/>
            <w:r w:rsidRPr="00FA36B0">
              <w:rPr>
                <w:rFonts w:cstheme="minorHAnsi"/>
                <w:sz w:val="22"/>
                <w:szCs w:val="22"/>
                <w:lang w:val="en-US"/>
              </w:rPr>
              <w:t xml:space="preserve"> Circles</w:t>
            </w:r>
          </w:p>
        </w:tc>
        <w:tc>
          <w:tcPr>
            <w:tcW w:w="1132" w:type="dxa"/>
            <w:tcBorders>
              <w:top w:val="single" w:sz="4" w:space="0" w:color="auto"/>
              <w:left w:val="single" w:sz="4" w:space="0" w:color="auto"/>
              <w:bottom w:val="nil"/>
              <w:right w:val="single" w:sz="4" w:space="0" w:color="auto"/>
            </w:tcBorders>
            <w:hideMark/>
          </w:tcPr>
          <w:p w14:paraId="0D77A16F" w14:textId="77777777" w:rsidR="00D815E9" w:rsidRPr="00FA36B0" w:rsidRDefault="00D815E9">
            <w:pPr>
              <w:jc w:val="center"/>
              <w:rPr>
                <w:rFonts w:cstheme="minorHAnsi"/>
                <w:sz w:val="22"/>
                <w:szCs w:val="22"/>
                <w:lang w:val="en-US"/>
              </w:rPr>
            </w:pPr>
            <w:r w:rsidRPr="00FA36B0">
              <w:rPr>
                <w:rFonts w:cstheme="minorHAnsi"/>
                <w:sz w:val="22"/>
                <w:szCs w:val="22"/>
                <w:lang w:val="en-US"/>
              </w:rPr>
              <w:t>20</w:t>
            </w:r>
          </w:p>
        </w:tc>
        <w:tc>
          <w:tcPr>
            <w:tcW w:w="993" w:type="dxa"/>
            <w:tcBorders>
              <w:top w:val="single" w:sz="4" w:space="0" w:color="auto"/>
              <w:left w:val="single" w:sz="4" w:space="0" w:color="auto"/>
              <w:bottom w:val="nil"/>
              <w:right w:val="single" w:sz="4" w:space="0" w:color="auto"/>
            </w:tcBorders>
            <w:hideMark/>
          </w:tcPr>
          <w:p w14:paraId="4178C756" w14:textId="77777777" w:rsidR="00D815E9" w:rsidRPr="00FA36B0" w:rsidRDefault="00D815E9">
            <w:pPr>
              <w:jc w:val="center"/>
              <w:rPr>
                <w:rFonts w:cstheme="minorHAnsi"/>
                <w:sz w:val="22"/>
                <w:szCs w:val="22"/>
                <w:lang w:val="en-US"/>
              </w:rPr>
            </w:pPr>
            <w:r w:rsidRPr="00FA36B0">
              <w:rPr>
                <w:rFonts w:cstheme="minorHAnsi"/>
                <w:sz w:val="22"/>
                <w:szCs w:val="22"/>
                <w:lang w:val="en-US"/>
              </w:rPr>
              <w:t>20</w:t>
            </w:r>
          </w:p>
        </w:tc>
        <w:tc>
          <w:tcPr>
            <w:tcW w:w="1134" w:type="dxa"/>
            <w:tcBorders>
              <w:top w:val="single" w:sz="4" w:space="0" w:color="auto"/>
              <w:left w:val="single" w:sz="4" w:space="0" w:color="auto"/>
              <w:bottom w:val="nil"/>
              <w:right w:val="single" w:sz="4" w:space="0" w:color="auto"/>
            </w:tcBorders>
            <w:hideMark/>
          </w:tcPr>
          <w:p w14:paraId="518407EE" w14:textId="77777777" w:rsidR="00D815E9" w:rsidRPr="00FA36B0" w:rsidRDefault="00D815E9">
            <w:pPr>
              <w:jc w:val="center"/>
              <w:rPr>
                <w:rFonts w:cstheme="minorHAnsi"/>
                <w:sz w:val="22"/>
                <w:szCs w:val="22"/>
                <w:lang w:val="en-US"/>
              </w:rPr>
            </w:pPr>
            <w:r w:rsidRPr="00FA36B0">
              <w:rPr>
                <w:rFonts w:cstheme="minorHAnsi"/>
                <w:sz w:val="22"/>
                <w:szCs w:val="22"/>
                <w:lang w:val="en-US"/>
              </w:rPr>
              <w:t>129</w:t>
            </w:r>
          </w:p>
        </w:tc>
        <w:tc>
          <w:tcPr>
            <w:tcW w:w="1202" w:type="dxa"/>
            <w:tcBorders>
              <w:top w:val="single" w:sz="4" w:space="0" w:color="auto"/>
              <w:left w:val="single" w:sz="4" w:space="0" w:color="auto"/>
              <w:bottom w:val="nil"/>
              <w:right w:val="single" w:sz="4" w:space="0" w:color="auto"/>
            </w:tcBorders>
            <w:hideMark/>
          </w:tcPr>
          <w:p w14:paraId="51311F8F" w14:textId="77777777" w:rsidR="00D815E9" w:rsidRPr="00FA36B0" w:rsidRDefault="00D815E9">
            <w:pPr>
              <w:jc w:val="center"/>
              <w:rPr>
                <w:rFonts w:cstheme="minorHAnsi"/>
                <w:sz w:val="22"/>
                <w:szCs w:val="22"/>
                <w:lang w:val="en-US"/>
              </w:rPr>
            </w:pPr>
            <w:r w:rsidRPr="00FA36B0">
              <w:rPr>
                <w:rFonts w:cstheme="minorHAnsi"/>
                <w:sz w:val="22"/>
                <w:szCs w:val="22"/>
                <w:lang w:val="en-US"/>
              </w:rPr>
              <w:t>37</w:t>
            </w:r>
          </w:p>
        </w:tc>
      </w:tr>
      <w:tr w:rsidR="00D815E9" w:rsidRPr="00FA36B0" w14:paraId="4278C609" w14:textId="77777777" w:rsidTr="00D815E9">
        <w:trPr>
          <w:jc w:val="center"/>
        </w:trPr>
        <w:tc>
          <w:tcPr>
            <w:tcW w:w="1698" w:type="dxa"/>
            <w:tcBorders>
              <w:top w:val="nil"/>
              <w:left w:val="nil"/>
              <w:bottom w:val="nil"/>
              <w:right w:val="single" w:sz="4" w:space="0" w:color="auto"/>
            </w:tcBorders>
            <w:hideMark/>
          </w:tcPr>
          <w:p w14:paraId="32C82B9B" w14:textId="77777777" w:rsidR="00D815E9" w:rsidRPr="00FA36B0" w:rsidRDefault="00D815E9">
            <w:pPr>
              <w:rPr>
                <w:rFonts w:cstheme="minorHAnsi"/>
                <w:sz w:val="22"/>
                <w:szCs w:val="22"/>
                <w:lang w:val="en-US"/>
              </w:rPr>
            </w:pPr>
            <w:r w:rsidRPr="00FA36B0">
              <w:rPr>
                <w:rFonts w:cstheme="minorHAnsi"/>
                <w:sz w:val="22"/>
                <w:szCs w:val="22"/>
                <w:lang w:val="en-US"/>
              </w:rPr>
              <w:t>Random Dot 3</w:t>
            </w:r>
          </w:p>
        </w:tc>
        <w:tc>
          <w:tcPr>
            <w:tcW w:w="1132" w:type="dxa"/>
            <w:tcBorders>
              <w:top w:val="nil"/>
              <w:left w:val="single" w:sz="4" w:space="0" w:color="auto"/>
              <w:bottom w:val="nil"/>
              <w:right w:val="single" w:sz="4" w:space="0" w:color="auto"/>
            </w:tcBorders>
            <w:hideMark/>
          </w:tcPr>
          <w:p w14:paraId="443DAC1B" w14:textId="77777777" w:rsidR="00D815E9" w:rsidRPr="00FA36B0" w:rsidRDefault="00D815E9">
            <w:pPr>
              <w:jc w:val="center"/>
              <w:rPr>
                <w:rFonts w:cstheme="minorHAnsi"/>
                <w:sz w:val="22"/>
                <w:szCs w:val="22"/>
                <w:lang w:val="en-US"/>
              </w:rPr>
            </w:pPr>
            <w:r w:rsidRPr="00FA36B0">
              <w:rPr>
                <w:rFonts w:cstheme="minorHAnsi"/>
                <w:sz w:val="22"/>
                <w:szCs w:val="22"/>
                <w:lang w:val="en-US"/>
              </w:rPr>
              <w:t>13</w:t>
            </w:r>
          </w:p>
        </w:tc>
        <w:tc>
          <w:tcPr>
            <w:tcW w:w="993" w:type="dxa"/>
            <w:tcBorders>
              <w:top w:val="nil"/>
              <w:left w:val="single" w:sz="4" w:space="0" w:color="auto"/>
              <w:bottom w:val="nil"/>
              <w:right w:val="single" w:sz="4" w:space="0" w:color="auto"/>
            </w:tcBorders>
            <w:hideMark/>
          </w:tcPr>
          <w:p w14:paraId="0D0056A3" w14:textId="77777777" w:rsidR="00D815E9" w:rsidRPr="00FA36B0" w:rsidRDefault="00D815E9">
            <w:pPr>
              <w:jc w:val="center"/>
              <w:rPr>
                <w:rFonts w:cstheme="minorHAnsi"/>
                <w:sz w:val="22"/>
                <w:szCs w:val="22"/>
                <w:lang w:val="en-US"/>
              </w:rPr>
            </w:pPr>
            <w:r w:rsidRPr="00FA36B0">
              <w:rPr>
                <w:rFonts w:cstheme="minorHAnsi"/>
                <w:sz w:val="22"/>
                <w:szCs w:val="22"/>
                <w:lang w:val="en-US"/>
              </w:rPr>
              <w:t>13</w:t>
            </w:r>
          </w:p>
        </w:tc>
        <w:tc>
          <w:tcPr>
            <w:tcW w:w="1134" w:type="dxa"/>
            <w:tcBorders>
              <w:top w:val="nil"/>
              <w:left w:val="single" w:sz="4" w:space="0" w:color="auto"/>
              <w:bottom w:val="nil"/>
              <w:right w:val="single" w:sz="4" w:space="0" w:color="auto"/>
            </w:tcBorders>
            <w:hideMark/>
          </w:tcPr>
          <w:p w14:paraId="610861FC" w14:textId="77777777" w:rsidR="00D815E9" w:rsidRPr="00FA36B0" w:rsidRDefault="00D815E9">
            <w:pPr>
              <w:jc w:val="center"/>
              <w:rPr>
                <w:rFonts w:cstheme="minorHAnsi"/>
                <w:sz w:val="22"/>
                <w:szCs w:val="22"/>
                <w:lang w:val="en-US"/>
              </w:rPr>
            </w:pPr>
            <w:r w:rsidRPr="00FA36B0">
              <w:rPr>
                <w:rFonts w:cstheme="minorHAnsi"/>
                <w:sz w:val="22"/>
                <w:szCs w:val="22"/>
                <w:lang w:val="en-US"/>
              </w:rPr>
              <w:t>339</w:t>
            </w:r>
          </w:p>
        </w:tc>
        <w:tc>
          <w:tcPr>
            <w:tcW w:w="1202" w:type="dxa"/>
            <w:tcBorders>
              <w:top w:val="nil"/>
              <w:left w:val="single" w:sz="4" w:space="0" w:color="auto"/>
              <w:bottom w:val="nil"/>
              <w:right w:val="single" w:sz="4" w:space="0" w:color="auto"/>
            </w:tcBorders>
            <w:hideMark/>
          </w:tcPr>
          <w:p w14:paraId="19A3F849" w14:textId="77777777" w:rsidR="00D815E9" w:rsidRPr="00FA36B0" w:rsidRDefault="00D815E9">
            <w:pPr>
              <w:jc w:val="center"/>
              <w:rPr>
                <w:rFonts w:cstheme="minorHAnsi"/>
                <w:sz w:val="22"/>
                <w:szCs w:val="22"/>
                <w:lang w:val="en-US"/>
              </w:rPr>
            </w:pPr>
            <w:r w:rsidRPr="00FA36B0">
              <w:rPr>
                <w:rFonts w:cstheme="minorHAnsi"/>
                <w:sz w:val="22"/>
                <w:szCs w:val="22"/>
                <w:lang w:val="en-US"/>
              </w:rPr>
              <w:t>105</w:t>
            </w:r>
          </w:p>
        </w:tc>
      </w:tr>
      <w:tr w:rsidR="00D815E9" w:rsidRPr="00FA36B0" w14:paraId="0EB428D9" w14:textId="77777777" w:rsidTr="00D815E9">
        <w:trPr>
          <w:jc w:val="center"/>
        </w:trPr>
        <w:tc>
          <w:tcPr>
            <w:tcW w:w="1698" w:type="dxa"/>
            <w:tcBorders>
              <w:top w:val="nil"/>
              <w:left w:val="nil"/>
              <w:bottom w:val="nil"/>
              <w:right w:val="single" w:sz="4" w:space="0" w:color="auto"/>
            </w:tcBorders>
            <w:hideMark/>
          </w:tcPr>
          <w:p w14:paraId="2E5225FB" w14:textId="77777777" w:rsidR="00D815E9" w:rsidRPr="00FA36B0" w:rsidRDefault="00D815E9">
            <w:pPr>
              <w:rPr>
                <w:rFonts w:cstheme="minorHAnsi"/>
                <w:sz w:val="22"/>
                <w:szCs w:val="22"/>
                <w:lang w:val="en-US"/>
              </w:rPr>
            </w:pPr>
            <w:r w:rsidRPr="00FA36B0">
              <w:rPr>
                <w:rFonts w:cstheme="minorHAnsi"/>
                <w:sz w:val="22"/>
                <w:szCs w:val="22"/>
                <w:lang w:val="en-US"/>
              </w:rPr>
              <w:t>PDT</w:t>
            </w:r>
          </w:p>
        </w:tc>
        <w:tc>
          <w:tcPr>
            <w:tcW w:w="1132" w:type="dxa"/>
            <w:tcBorders>
              <w:top w:val="nil"/>
              <w:left w:val="single" w:sz="4" w:space="0" w:color="auto"/>
              <w:bottom w:val="nil"/>
              <w:right w:val="single" w:sz="4" w:space="0" w:color="auto"/>
            </w:tcBorders>
            <w:hideMark/>
          </w:tcPr>
          <w:p w14:paraId="2087D871" w14:textId="77777777" w:rsidR="00D815E9" w:rsidRPr="00FA36B0" w:rsidRDefault="00D815E9">
            <w:pPr>
              <w:jc w:val="center"/>
              <w:rPr>
                <w:rFonts w:cstheme="minorHAnsi"/>
                <w:sz w:val="22"/>
                <w:szCs w:val="22"/>
                <w:lang w:val="en-US"/>
              </w:rPr>
            </w:pPr>
            <w:r w:rsidRPr="00FA36B0">
              <w:rPr>
                <w:rFonts w:cstheme="minorHAnsi"/>
                <w:sz w:val="22"/>
                <w:szCs w:val="22"/>
                <w:lang w:val="en-US"/>
              </w:rPr>
              <w:t>30</w:t>
            </w:r>
          </w:p>
        </w:tc>
        <w:tc>
          <w:tcPr>
            <w:tcW w:w="993" w:type="dxa"/>
            <w:tcBorders>
              <w:top w:val="nil"/>
              <w:left w:val="single" w:sz="4" w:space="0" w:color="auto"/>
              <w:bottom w:val="nil"/>
              <w:right w:val="single" w:sz="4" w:space="0" w:color="auto"/>
            </w:tcBorders>
            <w:hideMark/>
          </w:tcPr>
          <w:p w14:paraId="16871AC1" w14:textId="77777777" w:rsidR="00D815E9" w:rsidRPr="00FA36B0" w:rsidRDefault="00D815E9">
            <w:pPr>
              <w:jc w:val="center"/>
              <w:rPr>
                <w:rFonts w:cstheme="minorHAnsi"/>
                <w:sz w:val="22"/>
                <w:szCs w:val="22"/>
                <w:lang w:val="en-US"/>
              </w:rPr>
            </w:pPr>
            <w:r w:rsidRPr="00FA36B0">
              <w:rPr>
                <w:rFonts w:cstheme="minorHAnsi"/>
                <w:sz w:val="22"/>
                <w:szCs w:val="22"/>
                <w:lang w:val="en-US"/>
              </w:rPr>
              <w:t>22</w:t>
            </w:r>
          </w:p>
        </w:tc>
        <w:tc>
          <w:tcPr>
            <w:tcW w:w="1134" w:type="dxa"/>
            <w:tcBorders>
              <w:top w:val="nil"/>
              <w:left w:val="single" w:sz="4" w:space="0" w:color="auto"/>
              <w:bottom w:val="nil"/>
              <w:right w:val="single" w:sz="4" w:space="0" w:color="auto"/>
            </w:tcBorders>
            <w:hideMark/>
          </w:tcPr>
          <w:p w14:paraId="581A1E53" w14:textId="77777777" w:rsidR="00D815E9" w:rsidRPr="00FA36B0" w:rsidRDefault="00D815E9">
            <w:pPr>
              <w:jc w:val="center"/>
              <w:rPr>
                <w:rFonts w:cstheme="minorHAnsi"/>
                <w:sz w:val="22"/>
                <w:szCs w:val="22"/>
                <w:lang w:val="en-US"/>
              </w:rPr>
            </w:pPr>
            <w:r w:rsidRPr="00FA36B0">
              <w:rPr>
                <w:rFonts w:cstheme="minorHAnsi"/>
                <w:sz w:val="22"/>
                <w:szCs w:val="22"/>
                <w:lang w:val="en-US"/>
              </w:rPr>
              <w:t>155</w:t>
            </w:r>
          </w:p>
        </w:tc>
        <w:tc>
          <w:tcPr>
            <w:tcW w:w="1202" w:type="dxa"/>
            <w:tcBorders>
              <w:top w:val="nil"/>
              <w:left w:val="single" w:sz="4" w:space="0" w:color="auto"/>
              <w:bottom w:val="nil"/>
              <w:right w:val="single" w:sz="4" w:space="0" w:color="auto"/>
            </w:tcBorders>
            <w:hideMark/>
          </w:tcPr>
          <w:p w14:paraId="7D0A498A" w14:textId="77777777" w:rsidR="00D815E9" w:rsidRPr="00FA36B0" w:rsidRDefault="00D815E9">
            <w:pPr>
              <w:jc w:val="center"/>
              <w:rPr>
                <w:rFonts w:cstheme="minorHAnsi"/>
                <w:sz w:val="22"/>
                <w:szCs w:val="22"/>
                <w:lang w:val="en-US"/>
              </w:rPr>
            </w:pPr>
            <w:r w:rsidRPr="00FA36B0">
              <w:rPr>
                <w:rFonts w:cstheme="minorHAnsi"/>
                <w:sz w:val="22"/>
                <w:szCs w:val="22"/>
                <w:lang w:val="en-US"/>
              </w:rPr>
              <w:t>63</w:t>
            </w:r>
          </w:p>
        </w:tc>
      </w:tr>
      <w:tr w:rsidR="00D815E9" w:rsidRPr="00FA36B0" w14:paraId="31DD18ED" w14:textId="77777777" w:rsidTr="00D815E9">
        <w:trPr>
          <w:jc w:val="center"/>
        </w:trPr>
        <w:tc>
          <w:tcPr>
            <w:tcW w:w="1698" w:type="dxa"/>
            <w:tcBorders>
              <w:top w:val="nil"/>
              <w:left w:val="nil"/>
              <w:bottom w:val="nil"/>
              <w:right w:val="single" w:sz="4" w:space="0" w:color="auto"/>
            </w:tcBorders>
            <w:hideMark/>
          </w:tcPr>
          <w:p w14:paraId="308FCE19" w14:textId="77777777" w:rsidR="00D815E9" w:rsidRPr="00FA36B0" w:rsidRDefault="00D815E9">
            <w:pPr>
              <w:rPr>
                <w:rFonts w:cstheme="minorHAnsi"/>
                <w:sz w:val="22"/>
                <w:szCs w:val="22"/>
                <w:lang w:val="en-US"/>
              </w:rPr>
            </w:pPr>
            <w:r w:rsidRPr="00FA36B0">
              <w:rPr>
                <w:rFonts w:cstheme="minorHAnsi"/>
                <w:sz w:val="22"/>
                <w:szCs w:val="22"/>
                <w:lang w:val="en-US"/>
              </w:rPr>
              <w:t>DRS small</w:t>
            </w:r>
          </w:p>
        </w:tc>
        <w:tc>
          <w:tcPr>
            <w:tcW w:w="1132" w:type="dxa"/>
            <w:tcBorders>
              <w:top w:val="nil"/>
              <w:left w:val="single" w:sz="4" w:space="0" w:color="auto"/>
              <w:bottom w:val="nil"/>
              <w:right w:val="single" w:sz="4" w:space="0" w:color="auto"/>
            </w:tcBorders>
            <w:hideMark/>
          </w:tcPr>
          <w:p w14:paraId="17E25094" w14:textId="77777777" w:rsidR="00D815E9" w:rsidRPr="00FA36B0" w:rsidRDefault="00D815E9">
            <w:pPr>
              <w:jc w:val="center"/>
              <w:rPr>
                <w:rFonts w:cstheme="minorHAnsi"/>
                <w:sz w:val="22"/>
                <w:szCs w:val="22"/>
                <w:lang w:val="en-US"/>
              </w:rPr>
            </w:pPr>
            <w:r w:rsidRPr="00FA36B0">
              <w:rPr>
                <w:rFonts w:cstheme="minorHAnsi"/>
                <w:sz w:val="22"/>
                <w:szCs w:val="22"/>
                <w:lang w:val="en-US"/>
              </w:rPr>
              <w:t>23</w:t>
            </w:r>
          </w:p>
        </w:tc>
        <w:tc>
          <w:tcPr>
            <w:tcW w:w="993" w:type="dxa"/>
            <w:tcBorders>
              <w:top w:val="nil"/>
              <w:left w:val="single" w:sz="4" w:space="0" w:color="auto"/>
              <w:bottom w:val="nil"/>
              <w:right w:val="single" w:sz="4" w:space="0" w:color="auto"/>
            </w:tcBorders>
            <w:hideMark/>
          </w:tcPr>
          <w:p w14:paraId="6039F9C8" w14:textId="77777777" w:rsidR="00D815E9" w:rsidRPr="00FA36B0" w:rsidRDefault="00D815E9">
            <w:pPr>
              <w:jc w:val="center"/>
              <w:rPr>
                <w:rFonts w:cstheme="minorHAnsi"/>
                <w:sz w:val="22"/>
                <w:szCs w:val="22"/>
                <w:lang w:val="en-US"/>
              </w:rPr>
            </w:pPr>
            <w:r w:rsidRPr="00FA36B0">
              <w:rPr>
                <w:rFonts w:cstheme="minorHAnsi"/>
                <w:sz w:val="22"/>
                <w:szCs w:val="22"/>
                <w:lang w:val="en-US"/>
              </w:rPr>
              <w:t>20</w:t>
            </w:r>
          </w:p>
        </w:tc>
        <w:tc>
          <w:tcPr>
            <w:tcW w:w="1134" w:type="dxa"/>
            <w:tcBorders>
              <w:top w:val="nil"/>
              <w:left w:val="single" w:sz="4" w:space="0" w:color="auto"/>
              <w:bottom w:val="nil"/>
              <w:right w:val="single" w:sz="4" w:space="0" w:color="auto"/>
            </w:tcBorders>
            <w:hideMark/>
          </w:tcPr>
          <w:p w14:paraId="2B305A74" w14:textId="77777777" w:rsidR="00D815E9" w:rsidRPr="00FA36B0" w:rsidRDefault="00D815E9">
            <w:pPr>
              <w:jc w:val="center"/>
              <w:rPr>
                <w:rFonts w:cstheme="minorHAnsi"/>
                <w:sz w:val="22"/>
                <w:szCs w:val="22"/>
                <w:lang w:val="en-US"/>
              </w:rPr>
            </w:pPr>
            <w:r w:rsidRPr="00FA36B0">
              <w:rPr>
                <w:rFonts w:cstheme="minorHAnsi"/>
                <w:sz w:val="22"/>
                <w:szCs w:val="22"/>
                <w:lang w:val="en-US"/>
              </w:rPr>
              <w:t>105</w:t>
            </w:r>
          </w:p>
        </w:tc>
        <w:tc>
          <w:tcPr>
            <w:tcW w:w="1202" w:type="dxa"/>
            <w:tcBorders>
              <w:top w:val="nil"/>
              <w:left w:val="single" w:sz="4" w:space="0" w:color="auto"/>
              <w:bottom w:val="nil"/>
              <w:right w:val="single" w:sz="4" w:space="0" w:color="auto"/>
            </w:tcBorders>
            <w:hideMark/>
          </w:tcPr>
          <w:p w14:paraId="790AE416" w14:textId="77777777" w:rsidR="00D815E9" w:rsidRPr="00FA36B0" w:rsidRDefault="00D815E9">
            <w:pPr>
              <w:jc w:val="center"/>
              <w:rPr>
                <w:rFonts w:cstheme="minorHAnsi"/>
                <w:sz w:val="22"/>
                <w:szCs w:val="22"/>
                <w:lang w:val="en-US"/>
              </w:rPr>
            </w:pPr>
            <w:r w:rsidRPr="00FA36B0">
              <w:rPr>
                <w:rFonts w:cstheme="minorHAnsi"/>
                <w:sz w:val="22"/>
                <w:szCs w:val="22"/>
                <w:lang w:val="en-US"/>
              </w:rPr>
              <w:t>45</w:t>
            </w:r>
          </w:p>
        </w:tc>
      </w:tr>
      <w:tr w:rsidR="00D815E9" w:rsidRPr="00FA36B0" w14:paraId="22C3EDDA" w14:textId="77777777" w:rsidTr="00D815E9">
        <w:trPr>
          <w:jc w:val="center"/>
        </w:trPr>
        <w:tc>
          <w:tcPr>
            <w:tcW w:w="1698" w:type="dxa"/>
            <w:tcBorders>
              <w:top w:val="nil"/>
              <w:left w:val="nil"/>
              <w:bottom w:val="nil"/>
              <w:right w:val="single" w:sz="4" w:space="0" w:color="auto"/>
            </w:tcBorders>
            <w:hideMark/>
          </w:tcPr>
          <w:p w14:paraId="0A121C89" w14:textId="77777777" w:rsidR="00D815E9" w:rsidRPr="00FA36B0" w:rsidRDefault="00D815E9">
            <w:pPr>
              <w:rPr>
                <w:rFonts w:cstheme="minorHAnsi"/>
                <w:sz w:val="22"/>
                <w:szCs w:val="22"/>
                <w:lang w:val="en-US"/>
              </w:rPr>
            </w:pPr>
            <w:r w:rsidRPr="00FA36B0">
              <w:rPr>
                <w:rFonts w:cstheme="minorHAnsi"/>
                <w:sz w:val="22"/>
                <w:szCs w:val="22"/>
                <w:lang w:val="en-US"/>
              </w:rPr>
              <w:t>DRS medium</w:t>
            </w:r>
          </w:p>
        </w:tc>
        <w:tc>
          <w:tcPr>
            <w:tcW w:w="1132" w:type="dxa"/>
            <w:tcBorders>
              <w:top w:val="nil"/>
              <w:left w:val="single" w:sz="4" w:space="0" w:color="auto"/>
              <w:bottom w:val="nil"/>
              <w:right w:val="single" w:sz="4" w:space="0" w:color="auto"/>
            </w:tcBorders>
            <w:hideMark/>
          </w:tcPr>
          <w:p w14:paraId="73DD5E7A" w14:textId="77777777" w:rsidR="00D815E9" w:rsidRPr="00FA36B0" w:rsidRDefault="00D815E9">
            <w:pPr>
              <w:jc w:val="center"/>
              <w:rPr>
                <w:rFonts w:cstheme="minorHAnsi"/>
                <w:sz w:val="22"/>
                <w:szCs w:val="22"/>
                <w:lang w:val="en-US"/>
              </w:rPr>
            </w:pPr>
            <w:r w:rsidRPr="00FA36B0">
              <w:rPr>
                <w:rFonts w:cstheme="minorHAnsi"/>
                <w:sz w:val="22"/>
                <w:szCs w:val="22"/>
                <w:lang w:val="en-US"/>
              </w:rPr>
              <w:t>22</w:t>
            </w:r>
          </w:p>
        </w:tc>
        <w:tc>
          <w:tcPr>
            <w:tcW w:w="993" w:type="dxa"/>
            <w:tcBorders>
              <w:top w:val="nil"/>
              <w:left w:val="single" w:sz="4" w:space="0" w:color="auto"/>
              <w:bottom w:val="nil"/>
              <w:right w:val="single" w:sz="4" w:space="0" w:color="auto"/>
            </w:tcBorders>
            <w:hideMark/>
          </w:tcPr>
          <w:p w14:paraId="0E7E5CB1" w14:textId="77777777" w:rsidR="00D815E9" w:rsidRPr="00FA36B0" w:rsidRDefault="00D815E9">
            <w:pPr>
              <w:jc w:val="center"/>
              <w:rPr>
                <w:rFonts w:cstheme="minorHAnsi"/>
                <w:sz w:val="22"/>
                <w:szCs w:val="22"/>
                <w:lang w:val="en-US"/>
              </w:rPr>
            </w:pPr>
            <w:r w:rsidRPr="00FA36B0">
              <w:rPr>
                <w:rFonts w:cstheme="minorHAnsi"/>
                <w:sz w:val="22"/>
                <w:szCs w:val="22"/>
                <w:lang w:val="en-US"/>
              </w:rPr>
              <w:t>21</w:t>
            </w:r>
          </w:p>
        </w:tc>
        <w:tc>
          <w:tcPr>
            <w:tcW w:w="1134" w:type="dxa"/>
            <w:tcBorders>
              <w:top w:val="nil"/>
              <w:left w:val="single" w:sz="4" w:space="0" w:color="auto"/>
              <w:bottom w:val="nil"/>
              <w:right w:val="single" w:sz="4" w:space="0" w:color="auto"/>
            </w:tcBorders>
            <w:hideMark/>
          </w:tcPr>
          <w:p w14:paraId="20B6BB35" w14:textId="77777777" w:rsidR="00D815E9" w:rsidRPr="00FA36B0" w:rsidRDefault="00D815E9">
            <w:pPr>
              <w:jc w:val="center"/>
              <w:rPr>
                <w:rFonts w:cstheme="minorHAnsi"/>
                <w:sz w:val="22"/>
                <w:szCs w:val="22"/>
                <w:lang w:val="en-US"/>
              </w:rPr>
            </w:pPr>
            <w:r w:rsidRPr="00FA36B0">
              <w:rPr>
                <w:rFonts w:cstheme="minorHAnsi"/>
                <w:sz w:val="22"/>
                <w:szCs w:val="22"/>
                <w:lang w:val="en-US"/>
              </w:rPr>
              <w:t>129</w:t>
            </w:r>
          </w:p>
        </w:tc>
        <w:tc>
          <w:tcPr>
            <w:tcW w:w="1202" w:type="dxa"/>
            <w:tcBorders>
              <w:top w:val="nil"/>
              <w:left w:val="single" w:sz="4" w:space="0" w:color="auto"/>
              <w:bottom w:val="nil"/>
              <w:right w:val="single" w:sz="4" w:space="0" w:color="auto"/>
            </w:tcBorders>
            <w:hideMark/>
          </w:tcPr>
          <w:p w14:paraId="1D38AFFB" w14:textId="77777777" w:rsidR="00D815E9" w:rsidRPr="00FA36B0" w:rsidRDefault="00D815E9">
            <w:pPr>
              <w:jc w:val="center"/>
              <w:rPr>
                <w:rFonts w:cstheme="minorHAnsi"/>
                <w:sz w:val="22"/>
                <w:szCs w:val="22"/>
                <w:lang w:val="en-US"/>
              </w:rPr>
            </w:pPr>
            <w:r w:rsidRPr="00FA36B0">
              <w:rPr>
                <w:rFonts w:cstheme="minorHAnsi"/>
                <w:sz w:val="22"/>
                <w:szCs w:val="22"/>
                <w:lang w:val="en-US"/>
              </w:rPr>
              <w:t>50</w:t>
            </w:r>
          </w:p>
        </w:tc>
      </w:tr>
      <w:tr w:rsidR="00D815E9" w:rsidRPr="00FA36B0" w14:paraId="0FC0A8E9" w14:textId="77777777" w:rsidTr="00D815E9">
        <w:trPr>
          <w:jc w:val="center"/>
        </w:trPr>
        <w:tc>
          <w:tcPr>
            <w:tcW w:w="1698" w:type="dxa"/>
            <w:tcBorders>
              <w:top w:val="nil"/>
              <w:left w:val="nil"/>
              <w:bottom w:val="nil"/>
              <w:right w:val="single" w:sz="4" w:space="0" w:color="auto"/>
            </w:tcBorders>
            <w:hideMark/>
          </w:tcPr>
          <w:p w14:paraId="51888A7A" w14:textId="77777777" w:rsidR="00D815E9" w:rsidRPr="00FA36B0" w:rsidRDefault="00D815E9">
            <w:pPr>
              <w:rPr>
                <w:rFonts w:cstheme="minorHAnsi"/>
                <w:sz w:val="22"/>
                <w:szCs w:val="22"/>
                <w:lang w:val="en-US"/>
              </w:rPr>
            </w:pPr>
            <w:r w:rsidRPr="00FA36B0">
              <w:rPr>
                <w:rFonts w:cstheme="minorHAnsi"/>
                <w:sz w:val="22"/>
                <w:szCs w:val="22"/>
                <w:lang w:val="en-US"/>
              </w:rPr>
              <w:t>DRS big</w:t>
            </w:r>
          </w:p>
        </w:tc>
        <w:tc>
          <w:tcPr>
            <w:tcW w:w="1132" w:type="dxa"/>
            <w:tcBorders>
              <w:top w:val="nil"/>
              <w:left w:val="single" w:sz="4" w:space="0" w:color="auto"/>
              <w:bottom w:val="nil"/>
              <w:right w:val="single" w:sz="4" w:space="0" w:color="auto"/>
            </w:tcBorders>
            <w:hideMark/>
          </w:tcPr>
          <w:p w14:paraId="7E3552B1" w14:textId="77777777" w:rsidR="00D815E9" w:rsidRPr="00FA36B0" w:rsidRDefault="00D815E9">
            <w:pPr>
              <w:jc w:val="center"/>
              <w:rPr>
                <w:rFonts w:cstheme="minorHAnsi"/>
                <w:sz w:val="22"/>
                <w:szCs w:val="22"/>
                <w:lang w:val="en-US"/>
              </w:rPr>
            </w:pPr>
            <w:r w:rsidRPr="00FA36B0">
              <w:rPr>
                <w:rFonts w:cstheme="minorHAnsi"/>
                <w:sz w:val="22"/>
                <w:szCs w:val="22"/>
                <w:lang w:val="en-US"/>
              </w:rPr>
              <w:t>28</w:t>
            </w:r>
          </w:p>
        </w:tc>
        <w:tc>
          <w:tcPr>
            <w:tcW w:w="993" w:type="dxa"/>
            <w:tcBorders>
              <w:top w:val="nil"/>
              <w:left w:val="single" w:sz="4" w:space="0" w:color="auto"/>
              <w:bottom w:val="nil"/>
              <w:right w:val="single" w:sz="4" w:space="0" w:color="auto"/>
            </w:tcBorders>
            <w:hideMark/>
          </w:tcPr>
          <w:p w14:paraId="5EB2517A" w14:textId="77777777" w:rsidR="00D815E9" w:rsidRPr="00FA36B0" w:rsidRDefault="00D815E9">
            <w:pPr>
              <w:jc w:val="center"/>
              <w:rPr>
                <w:rFonts w:cstheme="minorHAnsi"/>
                <w:sz w:val="22"/>
                <w:szCs w:val="22"/>
                <w:lang w:val="en-US"/>
              </w:rPr>
            </w:pPr>
            <w:r w:rsidRPr="00FA36B0">
              <w:rPr>
                <w:rFonts w:cstheme="minorHAnsi"/>
                <w:sz w:val="22"/>
                <w:szCs w:val="22"/>
                <w:lang w:val="en-US"/>
              </w:rPr>
              <w:t>21</w:t>
            </w:r>
          </w:p>
        </w:tc>
        <w:tc>
          <w:tcPr>
            <w:tcW w:w="1134" w:type="dxa"/>
            <w:tcBorders>
              <w:top w:val="nil"/>
              <w:left w:val="single" w:sz="4" w:space="0" w:color="auto"/>
              <w:bottom w:val="nil"/>
              <w:right w:val="single" w:sz="4" w:space="0" w:color="auto"/>
            </w:tcBorders>
            <w:hideMark/>
          </w:tcPr>
          <w:p w14:paraId="79EC94DA" w14:textId="77777777" w:rsidR="00D815E9" w:rsidRPr="00FA36B0" w:rsidRDefault="00D815E9">
            <w:pPr>
              <w:jc w:val="center"/>
              <w:rPr>
                <w:rFonts w:cstheme="minorHAnsi"/>
                <w:sz w:val="22"/>
                <w:szCs w:val="22"/>
                <w:lang w:val="en-US"/>
              </w:rPr>
            </w:pPr>
            <w:r w:rsidRPr="00FA36B0">
              <w:rPr>
                <w:rFonts w:cstheme="minorHAnsi"/>
                <w:sz w:val="22"/>
                <w:szCs w:val="22"/>
                <w:lang w:val="en-US"/>
              </w:rPr>
              <w:t>263</w:t>
            </w:r>
          </w:p>
        </w:tc>
        <w:tc>
          <w:tcPr>
            <w:tcW w:w="1202" w:type="dxa"/>
            <w:tcBorders>
              <w:top w:val="nil"/>
              <w:left w:val="single" w:sz="4" w:space="0" w:color="auto"/>
              <w:bottom w:val="nil"/>
              <w:right w:val="single" w:sz="4" w:space="0" w:color="auto"/>
            </w:tcBorders>
            <w:hideMark/>
          </w:tcPr>
          <w:p w14:paraId="04175FBE" w14:textId="77777777" w:rsidR="00D815E9" w:rsidRPr="00FA36B0" w:rsidRDefault="00D815E9">
            <w:pPr>
              <w:jc w:val="center"/>
              <w:rPr>
                <w:rFonts w:cstheme="minorHAnsi"/>
                <w:sz w:val="22"/>
                <w:szCs w:val="22"/>
                <w:lang w:val="en-US"/>
              </w:rPr>
            </w:pPr>
            <w:r w:rsidRPr="00FA36B0">
              <w:rPr>
                <w:rFonts w:cstheme="minorHAnsi"/>
                <w:sz w:val="22"/>
                <w:szCs w:val="22"/>
                <w:lang w:val="en-US"/>
              </w:rPr>
              <w:t>62</w:t>
            </w:r>
          </w:p>
        </w:tc>
      </w:tr>
    </w:tbl>
    <w:p w14:paraId="6D1C9E8D" w14:textId="77777777" w:rsidR="00D815E9" w:rsidRDefault="00D815E9" w:rsidP="00D815E9">
      <w:pPr>
        <w:jc w:val="both"/>
        <w:rPr>
          <w:rFonts w:cstheme="minorHAnsi"/>
          <w:sz w:val="22"/>
          <w:szCs w:val="22"/>
        </w:rPr>
      </w:pPr>
    </w:p>
    <w:p w14:paraId="7DFB71FE" w14:textId="77777777" w:rsidR="00D815E9" w:rsidRPr="00FA36B0" w:rsidRDefault="00D815E9" w:rsidP="00FA36B0">
      <w:pPr>
        <w:spacing w:after="160"/>
        <w:jc w:val="both"/>
        <w:rPr>
          <w:rFonts w:cstheme="minorHAnsi"/>
          <w:sz w:val="22"/>
          <w:szCs w:val="22"/>
        </w:rPr>
      </w:pPr>
      <w:r w:rsidRPr="00FA36B0">
        <w:rPr>
          <w:rFonts w:cstheme="minorHAnsi"/>
          <w:sz w:val="22"/>
          <w:szCs w:val="22"/>
        </w:rPr>
        <w:t>Clinic tests show a clear improvement in stereoacuity for stereo-anomalous participants, as Table 5 resumes, but that improvement is not detected in stereo-normal group. Meanwhile, psychophysical tests confirm the improvement of stereo-anomalous participants and, importantly, also show improvements of stereo-normal participants.</w:t>
      </w:r>
    </w:p>
    <w:p w14:paraId="32511755" w14:textId="77777777" w:rsidR="00D815E9" w:rsidRPr="00FA36B0" w:rsidRDefault="00D815E9" w:rsidP="00D815E9">
      <w:pPr>
        <w:jc w:val="both"/>
        <w:rPr>
          <w:rFonts w:cstheme="minorHAnsi"/>
          <w:sz w:val="20"/>
          <w:szCs w:val="20"/>
        </w:rPr>
      </w:pPr>
      <w:bookmarkStart w:id="9" w:name="_Hlk36113158"/>
      <w:r w:rsidRPr="00FA36B0">
        <w:rPr>
          <w:rFonts w:cstheme="minorHAnsi"/>
          <w:sz w:val="20"/>
          <w:szCs w:val="20"/>
        </w:rPr>
        <w:t xml:space="preserve">Table </w:t>
      </w:r>
      <w:bookmarkEnd w:id="9"/>
      <w:r w:rsidRPr="00FA36B0">
        <w:rPr>
          <w:rFonts w:cstheme="minorHAnsi"/>
          <w:sz w:val="20"/>
          <w:szCs w:val="20"/>
        </w:rPr>
        <w:t>5. Clinic and Psychophysical test results. Participants where initial value is equal or bigger than after treatment, and participants where initial value is strictly bigger than final value (both stereo-normal group and stereo-anomalous group have N=10)</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699"/>
        <w:gridCol w:w="1699"/>
        <w:gridCol w:w="1699"/>
        <w:gridCol w:w="1699"/>
      </w:tblGrid>
      <w:tr w:rsidR="00D815E9" w:rsidRPr="00FA36B0" w14:paraId="1770C93F" w14:textId="77777777" w:rsidTr="00D815E9">
        <w:tc>
          <w:tcPr>
            <w:tcW w:w="1698" w:type="dxa"/>
          </w:tcPr>
          <w:p w14:paraId="6BF8EDAB" w14:textId="77777777" w:rsidR="00D815E9" w:rsidRPr="00FA36B0" w:rsidRDefault="00D815E9">
            <w:pPr>
              <w:jc w:val="both"/>
              <w:rPr>
                <w:rFonts w:cstheme="minorHAnsi"/>
                <w:sz w:val="22"/>
                <w:szCs w:val="22"/>
                <w:lang w:val="en-US"/>
              </w:rPr>
            </w:pPr>
          </w:p>
        </w:tc>
        <w:tc>
          <w:tcPr>
            <w:tcW w:w="3398" w:type="dxa"/>
            <w:gridSpan w:val="2"/>
            <w:tcBorders>
              <w:top w:val="nil"/>
              <w:left w:val="nil"/>
              <w:bottom w:val="nil"/>
              <w:right w:val="single" w:sz="4" w:space="0" w:color="auto"/>
            </w:tcBorders>
            <w:hideMark/>
          </w:tcPr>
          <w:p w14:paraId="47C2B880" w14:textId="77777777" w:rsidR="00D815E9" w:rsidRPr="00FA36B0" w:rsidRDefault="00D815E9">
            <w:pPr>
              <w:jc w:val="center"/>
              <w:rPr>
                <w:rFonts w:cstheme="minorHAnsi"/>
                <w:sz w:val="22"/>
                <w:szCs w:val="22"/>
                <w:lang w:val="en-US"/>
              </w:rPr>
            </w:pPr>
            <w:r w:rsidRPr="00FA36B0">
              <w:rPr>
                <w:rFonts w:cstheme="minorHAnsi"/>
                <w:sz w:val="22"/>
                <w:szCs w:val="22"/>
                <w:lang w:val="en-US"/>
              </w:rPr>
              <w:t>Stereo-normal</w:t>
            </w:r>
          </w:p>
        </w:tc>
        <w:tc>
          <w:tcPr>
            <w:tcW w:w="3398" w:type="dxa"/>
            <w:gridSpan w:val="2"/>
            <w:tcBorders>
              <w:top w:val="nil"/>
              <w:left w:val="single" w:sz="4" w:space="0" w:color="auto"/>
              <w:bottom w:val="nil"/>
              <w:right w:val="nil"/>
            </w:tcBorders>
            <w:hideMark/>
          </w:tcPr>
          <w:p w14:paraId="142CD840" w14:textId="77777777" w:rsidR="00D815E9" w:rsidRPr="00FA36B0" w:rsidRDefault="00D815E9">
            <w:pPr>
              <w:jc w:val="center"/>
              <w:rPr>
                <w:rFonts w:cstheme="minorHAnsi"/>
                <w:sz w:val="22"/>
                <w:szCs w:val="22"/>
                <w:lang w:val="en-US"/>
              </w:rPr>
            </w:pPr>
            <w:r w:rsidRPr="00FA36B0">
              <w:rPr>
                <w:rFonts w:cstheme="minorHAnsi"/>
                <w:sz w:val="22"/>
                <w:szCs w:val="22"/>
                <w:lang w:val="en-US"/>
              </w:rPr>
              <w:t>Stereo-anomalous</w:t>
            </w:r>
          </w:p>
        </w:tc>
      </w:tr>
      <w:tr w:rsidR="00D815E9" w:rsidRPr="00FA36B0" w14:paraId="4ABC79D9" w14:textId="77777777" w:rsidTr="00D815E9">
        <w:tc>
          <w:tcPr>
            <w:tcW w:w="1698" w:type="dxa"/>
            <w:tcBorders>
              <w:top w:val="nil"/>
              <w:left w:val="nil"/>
              <w:bottom w:val="nil"/>
              <w:right w:val="single" w:sz="4" w:space="0" w:color="auto"/>
            </w:tcBorders>
          </w:tcPr>
          <w:p w14:paraId="5CE53FFD" w14:textId="77777777" w:rsidR="00D815E9" w:rsidRPr="00FA36B0" w:rsidRDefault="00D815E9">
            <w:pPr>
              <w:jc w:val="both"/>
              <w:rPr>
                <w:rFonts w:cstheme="minorHAnsi"/>
                <w:sz w:val="22"/>
                <w:szCs w:val="22"/>
                <w:lang w:val="en-US"/>
              </w:rPr>
            </w:pPr>
          </w:p>
        </w:tc>
        <w:tc>
          <w:tcPr>
            <w:tcW w:w="1699" w:type="dxa"/>
            <w:tcBorders>
              <w:top w:val="nil"/>
              <w:left w:val="single" w:sz="4" w:space="0" w:color="auto"/>
              <w:bottom w:val="nil"/>
              <w:right w:val="single" w:sz="4" w:space="0" w:color="auto"/>
            </w:tcBorders>
            <w:hideMark/>
          </w:tcPr>
          <w:p w14:paraId="61D4BF66" w14:textId="77777777" w:rsidR="00D815E9" w:rsidRPr="00FA36B0" w:rsidRDefault="00D815E9">
            <w:pPr>
              <w:jc w:val="center"/>
              <w:rPr>
                <w:rFonts w:cstheme="minorHAnsi"/>
                <w:sz w:val="22"/>
                <w:szCs w:val="22"/>
                <w:lang w:val="en-US"/>
              </w:rPr>
            </w:pPr>
            <w:r w:rsidRPr="00FA36B0">
              <w:rPr>
                <w:rFonts w:cstheme="minorHAnsi"/>
                <w:sz w:val="22"/>
                <w:szCs w:val="22"/>
                <w:lang w:val="en-US"/>
              </w:rPr>
              <w:t>Initial ≥ Final</w:t>
            </w:r>
          </w:p>
        </w:tc>
        <w:tc>
          <w:tcPr>
            <w:tcW w:w="1699" w:type="dxa"/>
            <w:tcBorders>
              <w:top w:val="nil"/>
              <w:left w:val="single" w:sz="4" w:space="0" w:color="auto"/>
              <w:bottom w:val="nil"/>
              <w:right w:val="single" w:sz="4" w:space="0" w:color="auto"/>
            </w:tcBorders>
            <w:hideMark/>
          </w:tcPr>
          <w:p w14:paraId="39BF9AE0" w14:textId="77777777" w:rsidR="00D815E9" w:rsidRPr="00FA36B0" w:rsidRDefault="00D815E9">
            <w:pPr>
              <w:jc w:val="center"/>
              <w:rPr>
                <w:rFonts w:cstheme="minorHAnsi"/>
                <w:sz w:val="22"/>
                <w:szCs w:val="22"/>
                <w:lang w:val="en-US"/>
              </w:rPr>
            </w:pPr>
            <w:r w:rsidRPr="00FA36B0">
              <w:rPr>
                <w:rFonts w:cstheme="minorHAnsi"/>
                <w:sz w:val="22"/>
                <w:szCs w:val="22"/>
                <w:lang w:val="en-US"/>
              </w:rPr>
              <w:t>Initial &gt; Final</w:t>
            </w:r>
          </w:p>
        </w:tc>
        <w:tc>
          <w:tcPr>
            <w:tcW w:w="1699" w:type="dxa"/>
            <w:tcBorders>
              <w:top w:val="nil"/>
              <w:left w:val="single" w:sz="4" w:space="0" w:color="auto"/>
              <w:bottom w:val="nil"/>
              <w:right w:val="single" w:sz="4" w:space="0" w:color="auto"/>
            </w:tcBorders>
            <w:hideMark/>
          </w:tcPr>
          <w:p w14:paraId="06A54FA8" w14:textId="77777777" w:rsidR="00D815E9" w:rsidRPr="00FA36B0" w:rsidRDefault="00D815E9">
            <w:pPr>
              <w:jc w:val="center"/>
              <w:rPr>
                <w:rFonts w:cstheme="minorHAnsi"/>
                <w:sz w:val="22"/>
                <w:szCs w:val="22"/>
                <w:lang w:val="en-US"/>
              </w:rPr>
            </w:pPr>
            <w:r w:rsidRPr="00FA36B0">
              <w:rPr>
                <w:rFonts w:cstheme="minorHAnsi"/>
                <w:sz w:val="22"/>
                <w:szCs w:val="22"/>
                <w:lang w:val="en-US"/>
              </w:rPr>
              <w:t>Initial ≥ Final</w:t>
            </w:r>
          </w:p>
        </w:tc>
        <w:tc>
          <w:tcPr>
            <w:tcW w:w="1699" w:type="dxa"/>
            <w:tcBorders>
              <w:top w:val="nil"/>
              <w:left w:val="single" w:sz="4" w:space="0" w:color="auto"/>
              <w:bottom w:val="nil"/>
              <w:right w:val="nil"/>
            </w:tcBorders>
            <w:hideMark/>
          </w:tcPr>
          <w:p w14:paraId="0EED9010" w14:textId="77777777" w:rsidR="00D815E9" w:rsidRPr="00FA36B0" w:rsidRDefault="00D815E9">
            <w:pPr>
              <w:jc w:val="center"/>
              <w:rPr>
                <w:rFonts w:cstheme="minorHAnsi"/>
                <w:sz w:val="22"/>
                <w:szCs w:val="22"/>
                <w:lang w:val="en-US"/>
              </w:rPr>
            </w:pPr>
            <w:r w:rsidRPr="00FA36B0">
              <w:rPr>
                <w:rFonts w:cstheme="minorHAnsi"/>
                <w:sz w:val="22"/>
                <w:szCs w:val="22"/>
                <w:lang w:val="en-US"/>
              </w:rPr>
              <w:t>Initial &gt; Final</w:t>
            </w:r>
          </w:p>
        </w:tc>
      </w:tr>
      <w:tr w:rsidR="00D815E9" w:rsidRPr="00FA36B0" w14:paraId="7A21529B" w14:textId="77777777" w:rsidTr="00D815E9">
        <w:tc>
          <w:tcPr>
            <w:tcW w:w="1698" w:type="dxa"/>
            <w:tcBorders>
              <w:top w:val="nil"/>
              <w:left w:val="nil"/>
              <w:bottom w:val="nil"/>
              <w:right w:val="single" w:sz="4" w:space="0" w:color="auto"/>
            </w:tcBorders>
            <w:hideMark/>
          </w:tcPr>
          <w:p w14:paraId="3B9B50F9" w14:textId="77777777" w:rsidR="00D815E9" w:rsidRPr="00FA36B0" w:rsidRDefault="00D815E9">
            <w:pPr>
              <w:jc w:val="both"/>
              <w:rPr>
                <w:rFonts w:cstheme="minorHAnsi"/>
                <w:sz w:val="22"/>
                <w:szCs w:val="22"/>
                <w:lang w:val="en-US"/>
              </w:rPr>
            </w:pPr>
            <w:proofErr w:type="spellStart"/>
            <w:r w:rsidRPr="00FA36B0">
              <w:rPr>
                <w:rFonts w:cstheme="minorHAnsi"/>
                <w:sz w:val="22"/>
                <w:szCs w:val="22"/>
                <w:lang w:val="en-US"/>
              </w:rPr>
              <w:t>Randot</w:t>
            </w:r>
            <w:proofErr w:type="spellEnd"/>
            <w:r w:rsidRPr="00FA36B0">
              <w:rPr>
                <w:rFonts w:cstheme="minorHAnsi"/>
                <w:sz w:val="22"/>
                <w:szCs w:val="22"/>
                <w:lang w:val="en-US"/>
              </w:rPr>
              <w:t xml:space="preserve"> Circles</w:t>
            </w:r>
          </w:p>
        </w:tc>
        <w:tc>
          <w:tcPr>
            <w:tcW w:w="1699" w:type="dxa"/>
            <w:tcBorders>
              <w:top w:val="nil"/>
              <w:left w:val="single" w:sz="4" w:space="0" w:color="auto"/>
              <w:bottom w:val="nil"/>
              <w:right w:val="single" w:sz="4" w:space="0" w:color="auto"/>
            </w:tcBorders>
            <w:hideMark/>
          </w:tcPr>
          <w:p w14:paraId="507E43D0" w14:textId="77777777" w:rsidR="00D815E9" w:rsidRPr="00FA36B0" w:rsidRDefault="00D815E9">
            <w:pPr>
              <w:jc w:val="center"/>
              <w:rPr>
                <w:rFonts w:cstheme="minorHAnsi"/>
                <w:sz w:val="22"/>
                <w:szCs w:val="22"/>
                <w:lang w:val="en-US"/>
              </w:rPr>
            </w:pPr>
            <w:r w:rsidRPr="00FA36B0">
              <w:rPr>
                <w:rFonts w:cstheme="minorHAnsi"/>
                <w:sz w:val="22"/>
                <w:szCs w:val="22"/>
                <w:lang w:val="en-US"/>
              </w:rPr>
              <w:t>10</w:t>
            </w:r>
          </w:p>
        </w:tc>
        <w:tc>
          <w:tcPr>
            <w:tcW w:w="1699" w:type="dxa"/>
            <w:tcBorders>
              <w:top w:val="nil"/>
              <w:left w:val="single" w:sz="4" w:space="0" w:color="auto"/>
              <w:bottom w:val="nil"/>
              <w:right w:val="single" w:sz="4" w:space="0" w:color="auto"/>
            </w:tcBorders>
            <w:hideMark/>
          </w:tcPr>
          <w:p w14:paraId="16FC56DC" w14:textId="77777777" w:rsidR="00D815E9" w:rsidRPr="00FA36B0" w:rsidRDefault="00D815E9">
            <w:pPr>
              <w:jc w:val="center"/>
              <w:rPr>
                <w:rFonts w:cstheme="minorHAnsi"/>
                <w:sz w:val="22"/>
                <w:szCs w:val="22"/>
                <w:lang w:val="en-US"/>
              </w:rPr>
            </w:pPr>
            <w:r w:rsidRPr="00FA36B0">
              <w:rPr>
                <w:rFonts w:cstheme="minorHAnsi"/>
                <w:sz w:val="22"/>
                <w:szCs w:val="22"/>
                <w:lang w:val="en-US"/>
              </w:rPr>
              <w:t>0</w:t>
            </w:r>
          </w:p>
        </w:tc>
        <w:tc>
          <w:tcPr>
            <w:tcW w:w="1699" w:type="dxa"/>
            <w:tcBorders>
              <w:top w:val="nil"/>
              <w:left w:val="single" w:sz="4" w:space="0" w:color="auto"/>
              <w:bottom w:val="nil"/>
              <w:right w:val="single" w:sz="4" w:space="0" w:color="auto"/>
            </w:tcBorders>
            <w:hideMark/>
          </w:tcPr>
          <w:p w14:paraId="699CF6A8" w14:textId="77777777" w:rsidR="00D815E9" w:rsidRPr="00FA36B0" w:rsidRDefault="00D815E9">
            <w:pPr>
              <w:jc w:val="center"/>
              <w:rPr>
                <w:rFonts w:cstheme="minorHAnsi"/>
                <w:sz w:val="22"/>
                <w:szCs w:val="22"/>
                <w:lang w:val="en-US"/>
              </w:rPr>
            </w:pPr>
            <w:r w:rsidRPr="00FA36B0">
              <w:rPr>
                <w:rFonts w:cstheme="minorHAnsi"/>
                <w:sz w:val="22"/>
                <w:szCs w:val="22"/>
                <w:lang w:val="en-US"/>
              </w:rPr>
              <w:t>10</w:t>
            </w:r>
          </w:p>
        </w:tc>
        <w:tc>
          <w:tcPr>
            <w:tcW w:w="1699" w:type="dxa"/>
            <w:tcBorders>
              <w:top w:val="nil"/>
              <w:left w:val="single" w:sz="4" w:space="0" w:color="auto"/>
              <w:bottom w:val="nil"/>
              <w:right w:val="nil"/>
            </w:tcBorders>
            <w:hideMark/>
          </w:tcPr>
          <w:p w14:paraId="45AF88D6" w14:textId="77777777" w:rsidR="00D815E9" w:rsidRPr="00FA36B0" w:rsidRDefault="00D815E9">
            <w:pPr>
              <w:jc w:val="center"/>
              <w:rPr>
                <w:rFonts w:cstheme="minorHAnsi"/>
                <w:sz w:val="22"/>
                <w:szCs w:val="22"/>
                <w:lang w:val="en-US"/>
              </w:rPr>
            </w:pPr>
            <w:r w:rsidRPr="00FA36B0">
              <w:rPr>
                <w:rFonts w:cstheme="minorHAnsi"/>
                <w:sz w:val="22"/>
                <w:szCs w:val="22"/>
                <w:lang w:val="en-US"/>
              </w:rPr>
              <w:t>9</w:t>
            </w:r>
          </w:p>
        </w:tc>
      </w:tr>
      <w:tr w:rsidR="00D815E9" w:rsidRPr="00FA36B0" w14:paraId="216D8E88" w14:textId="77777777" w:rsidTr="00D815E9">
        <w:tc>
          <w:tcPr>
            <w:tcW w:w="1698" w:type="dxa"/>
            <w:tcBorders>
              <w:top w:val="nil"/>
              <w:left w:val="nil"/>
              <w:bottom w:val="nil"/>
              <w:right w:val="single" w:sz="4" w:space="0" w:color="auto"/>
            </w:tcBorders>
            <w:hideMark/>
          </w:tcPr>
          <w:p w14:paraId="6B6AEE7B" w14:textId="77777777" w:rsidR="00D815E9" w:rsidRPr="00FA36B0" w:rsidRDefault="00D815E9">
            <w:pPr>
              <w:jc w:val="both"/>
              <w:rPr>
                <w:rFonts w:cstheme="minorHAnsi"/>
                <w:sz w:val="22"/>
                <w:szCs w:val="22"/>
                <w:lang w:val="en-US"/>
              </w:rPr>
            </w:pPr>
            <w:r w:rsidRPr="00FA36B0">
              <w:rPr>
                <w:rFonts w:cstheme="minorHAnsi"/>
                <w:sz w:val="22"/>
                <w:szCs w:val="22"/>
                <w:lang w:val="en-US"/>
              </w:rPr>
              <w:t>Random Dot 3</w:t>
            </w:r>
          </w:p>
        </w:tc>
        <w:tc>
          <w:tcPr>
            <w:tcW w:w="1699" w:type="dxa"/>
            <w:tcBorders>
              <w:top w:val="nil"/>
              <w:left w:val="single" w:sz="4" w:space="0" w:color="auto"/>
              <w:bottom w:val="nil"/>
              <w:right w:val="single" w:sz="4" w:space="0" w:color="auto"/>
            </w:tcBorders>
            <w:hideMark/>
          </w:tcPr>
          <w:p w14:paraId="004BCD5D" w14:textId="77777777" w:rsidR="00D815E9" w:rsidRPr="00FA36B0" w:rsidRDefault="00D815E9">
            <w:pPr>
              <w:jc w:val="center"/>
              <w:rPr>
                <w:rFonts w:cstheme="minorHAnsi"/>
                <w:sz w:val="22"/>
                <w:szCs w:val="22"/>
                <w:lang w:val="en-US"/>
              </w:rPr>
            </w:pPr>
            <w:r w:rsidRPr="00FA36B0">
              <w:rPr>
                <w:rFonts w:cstheme="minorHAnsi"/>
                <w:sz w:val="22"/>
                <w:szCs w:val="22"/>
                <w:lang w:val="en-US"/>
              </w:rPr>
              <w:t>10</w:t>
            </w:r>
          </w:p>
        </w:tc>
        <w:tc>
          <w:tcPr>
            <w:tcW w:w="1699" w:type="dxa"/>
            <w:tcBorders>
              <w:top w:val="nil"/>
              <w:left w:val="single" w:sz="4" w:space="0" w:color="auto"/>
              <w:bottom w:val="nil"/>
              <w:right w:val="single" w:sz="4" w:space="0" w:color="auto"/>
            </w:tcBorders>
            <w:hideMark/>
          </w:tcPr>
          <w:p w14:paraId="771212D1" w14:textId="77777777" w:rsidR="00D815E9" w:rsidRPr="00FA36B0" w:rsidRDefault="00D815E9">
            <w:pPr>
              <w:jc w:val="center"/>
              <w:rPr>
                <w:rFonts w:cstheme="minorHAnsi"/>
                <w:sz w:val="22"/>
                <w:szCs w:val="22"/>
                <w:lang w:val="en-US"/>
              </w:rPr>
            </w:pPr>
            <w:r w:rsidRPr="00FA36B0">
              <w:rPr>
                <w:rFonts w:cstheme="minorHAnsi"/>
                <w:sz w:val="22"/>
                <w:szCs w:val="22"/>
                <w:lang w:val="en-US"/>
              </w:rPr>
              <w:t>0</w:t>
            </w:r>
          </w:p>
        </w:tc>
        <w:tc>
          <w:tcPr>
            <w:tcW w:w="1699" w:type="dxa"/>
            <w:tcBorders>
              <w:top w:val="nil"/>
              <w:left w:val="single" w:sz="4" w:space="0" w:color="auto"/>
              <w:bottom w:val="nil"/>
              <w:right w:val="single" w:sz="4" w:space="0" w:color="auto"/>
            </w:tcBorders>
            <w:hideMark/>
          </w:tcPr>
          <w:p w14:paraId="0B68D850" w14:textId="77777777" w:rsidR="00D815E9" w:rsidRPr="00FA36B0" w:rsidRDefault="00D815E9">
            <w:pPr>
              <w:jc w:val="center"/>
              <w:rPr>
                <w:rFonts w:cstheme="minorHAnsi"/>
                <w:sz w:val="22"/>
                <w:szCs w:val="22"/>
                <w:lang w:val="en-US"/>
              </w:rPr>
            </w:pPr>
            <w:r w:rsidRPr="00FA36B0">
              <w:rPr>
                <w:rFonts w:cstheme="minorHAnsi"/>
                <w:sz w:val="22"/>
                <w:szCs w:val="22"/>
                <w:lang w:val="en-US"/>
              </w:rPr>
              <w:t>10</w:t>
            </w:r>
          </w:p>
        </w:tc>
        <w:tc>
          <w:tcPr>
            <w:tcW w:w="1699" w:type="dxa"/>
            <w:tcBorders>
              <w:top w:val="nil"/>
              <w:left w:val="single" w:sz="4" w:space="0" w:color="auto"/>
              <w:bottom w:val="nil"/>
              <w:right w:val="nil"/>
            </w:tcBorders>
            <w:hideMark/>
          </w:tcPr>
          <w:p w14:paraId="503F24A4" w14:textId="77777777" w:rsidR="00D815E9" w:rsidRPr="00FA36B0" w:rsidRDefault="00D815E9">
            <w:pPr>
              <w:jc w:val="center"/>
              <w:rPr>
                <w:rFonts w:cstheme="minorHAnsi"/>
                <w:sz w:val="22"/>
                <w:szCs w:val="22"/>
                <w:lang w:val="en-US"/>
              </w:rPr>
            </w:pPr>
            <w:r w:rsidRPr="00FA36B0">
              <w:rPr>
                <w:rFonts w:cstheme="minorHAnsi"/>
                <w:sz w:val="22"/>
                <w:szCs w:val="22"/>
                <w:lang w:val="en-US"/>
              </w:rPr>
              <w:t>7</w:t>
            </w:r>
          </w:p>
        </w:tc>
      </w:tr>
      <w:tr w:rsidR="00D815E9" w:rsidRPr="00FA36B0" w14:paraId="4AE5D31B" w14:textId="77777777" w:rsidTr="00D815E9">
        <w:tc>
          <w:tcPr>
            <w:tcW w:w="1698" w:type="dxa"/>
            <w:tcBorders>
              <w:top w:val="nil"/>
              <w:left w:val="nil"/>
              <w:bottom w:val="nil"/>
              <w:right w:val="single" w:sz="4" w:space="0" w:color="auto"/>
            </w:tcBorders>
            <w:hideMark/>
          </w:tcPr>
          <w:p w14:paraId="0301C0EA" w14:textId="77777777" w:rsidR="00D815E9" w:rsidRPr="00FA36B0" w:rsidRDefault="00D815E9">
            <w:pPr>
              <w:jc w:val="both"/>
              <w:rPr>
                <w:rFonts w:cstheme="minorHAnsi"/>
                <w:sz w:val="22"/>
                <w:szCs w:val="22"/>
                <w:lang w:val="en-US"/>
              </w:rPr>
            </w:pPr>
            <w:r w:rsidRPr="00FA36B0">
              <w:rPr>
                <w:rFonts w:cstheme="minorHAnsi"/>
                <w:sz w:val="22"/>
                <w:szCs w:val="22"/>
                <w:lang w:val="en-US"/>
              </w:rPr>
              <w:t>PDT</w:t>
            </w:r>
          </w:p>
        </w:tc>
        <w:tc>
          <w:tcPr>
            <w:tcW w:w="1699" w:type="dxa"/>
            <w:tcBorders>
              <w:top w:val="nil"/>
              <w:left w:val="single" w:sz="4" w:space="0" w:color="auto"/>
              <w:bottom w:val="nil"/>
              <w:right w:val="single" w:sz="4" w:space="0" w:color="auto"/>
            </w:tcBorders>
            <w:hideMark/>
          </w:tcPr>
          <w:p w14:paraId="75528BC0" w14:textId="77777777" w:rsidR="00D815E9" w:rsidRPr="00FA36B0" w:rsidRDefault="00D815E9">
            <w:pPr>
              <w:jc w:val="center"/>
              <w:rPr>
                <w:rFonts w:cstheme="minorHAnsi"/>
                <w:sz w:val="22"/>
                <w:szCs w:val="22"/>
                <w:lang w:val="en-US"/>
              </w:rPr>
            </w:pPr>
            <w:r w:rsidRPr="00FA36B0">
              <w:rPr>
                <w:rFonts w:cstheme="minorHAnsi"/>
                <w:sz w:val="22"/>
                <w:szCs w:val="22"/>
                <w:lang w:val="en-US"/>
              </w:rPr>
              <w:t>8</w:t>
            </w:r>
          </w:p>
        </w:tc>
        <w:tc>
          <w:tcPr>
            <w:tcW w:w="1699" w:type="dxa"/>
            <w:tcBorders>
              <w:top w:val="nil"/>
              <w:left w:val="single" w:sz="4" w:space="0" w:color="auto"/>
              <w:bottom w:val="nil"/>
              <w:right w:val="single" w:sz="4" w:space="0" w:color="auto"/>
            </w:tcBorders>
            <w:hideMark/>
          </w:tcPr>
          <w:p w14:paraId="7AC82E2C" w14:textId="77777777" w:rsidR="00D815E9" w:rsidRPr="00FA36B0" w:rsidRDefault="00D815E9">
            <w:pPr>
              <w:jc w:val="center"/>
              <w:rPr>
                <w:rFonts w:cstheme="minorHAnsi"/>
                <w:sz w:val="22"/>
                <w:szCs w:val="22"/>
                <w:lang w:val="en-US"/>
              </w:rPr>
            </w:pPr>
            <w:r w:rsidRPr="00FA36B0">
              <w:rPr>
                <w:rFonts w:cstheme="minorHAnsi"/>
                <w:sz w:val="22"/>
                <w:szCs w:val="22"/>
                <w:lang w:val="en-US"/>
              </w:rPr>
              <w:t>7</w:t>
            </w:r>
          </w:p>
        </w:tc>
        <w:tc>
          <w:tcPr>
            <w:tcW w:w="1699" w:type="dxa"/>
            <w:tcBorders>
              <w:top w:val="nil"/>
              <w:left w:val="single" w:sz="4" w:space="0" w:color="auto"/>
              <w:bottom w:val="nil"/>
              <w:right w:val="single" w:sz="4" w:space="0" w:color="auto"/>
            </w:tcBorders>
            <w:hideMark/>
          </w:tcPr>
          <w:p w14:paraId="6CA054A1" w14:textId="77777777" w:rsidR="00D815E9" w:rsidRPr="00FA36B0" w:rsidRDefault="00D815E9">
            <w:pPr>
              <w:jc w:val="center"/>
              <w:rPr>
                <w:rFonts w:cstheme="minorHAnsi"/>
                <w:sz w:val="22"/>
                <w:szCs w:val="22"/>
                <w:lang w:val="en-US"/>
              </w:rPr>
            </w:pPr>
            <w:r w:rsidRPr="00FA36B0">
              <w:rPr>
                <w:rFonts w:cstheme="minorHAnsi"/>
                <w:sz w:val="22"/>
                <w:szCs w:val="22"/>
                <w:lang w:val="en-US"/>
              </w:rPr>
              <w:t>8</w:t>
            </w:r>
          </w:p>
        </w:tc>
        <w:tc>
          <w:tcPr>
            <w:tcW w:w="1699" w:type="dxa"/>
            <w:tcBorders>
              <w:top w:val="nil"/>
              <w:left w:val="single" w:sz="4" w:space="0" w:color="auto"/>
              <w:bottom w:val="nil"/>
              <w:right w:val="nil"/>
            </w:tcBorders>
            <w:hideMark/>
          </w:tcPr>
          <w:p w14:paraId="5DDB8E10" w14:textId="77777777" w:rsidR="00D815E9" w:rsidRPr="00FA36B0" w:rsidRDefault="00D815E9">
            <w:pPr>
              <w:jc w:val="center"/>
              <w:rPr>
                <w:rFonts w:cstheme="minorHAnsi"/>
                <w:sz w:val="22"/>
                <w:szCs w:val="22"/>
                <w:lang w:val="en-US"/>
              </w:rPr>
            </w:pPr>
            <w:r w:rsidRPr="00FA36B0">
              <w:rPr>
                <w:rFonts w:cstheme="minorHAnsi"/>
                <w:sz w:val="22"/>
                <w:szCs w:val="22"/>
                <w:lang w:val="en-US"/>
              </w:rPr>
              <w:t>8</w:t>
            </w:r>
          </w:p>
        </w:tc>
      </w:tr>
      <w:tr w:rsidR="00D815E9" w:rsidRPr="00FA36B0" w14:paraId="782A6081" w14:textId="77777777" w:rsidTr="00D815E9">
        <w:tc>
          <w:tcPr>
            <w:tcW w:w="1698" w:type="dxa"/>
            <w:tcBorders>
              <w:top w:val="nil"/>
              <w:left w:val="nil"/>
              <w:bottom w:val="nil"/>
              <w:right w:val="single" w:sz="4" w:space="0" w:color="auto"/>
            </w:tcBorders>
            <w:hideMark/>
          </w:tcPr>
          <w:p w14:paraId="6DE07DBC" w14:textId="77777777" w:rsidR="00D815E9" w:rsidRPr="00FA36B0" w:rsidRDefault="00D815E9">
            <w:pPr>
              <w:jc w:val="both"/>
              <w:rPr>
                <w:rFonts w:cstheme="minorHAnsi"/>
                <w:sz w:val="22"/>
                <w:szCs w:val="22"/>
                <w:lang w:val="en-US"/>
              </w:rPr>
            </w:pPr>
            <w:r w:rsidRPr="00FA36B0">
              <w:rPr>
                <w:rFonts w:cstheme="minorHAnsi"/>
                <w:sz w:val="22"/>
                <w:szCs w:val="22"/>
                <w:lang w:val="en-US"/>
              </w:rPr>
              <w:t>DRS small</w:t>
            </w:r>
          </w:p>
        </w:tc>
        <w:tc>
          <w:tcPr>
            <w:tcW w:w="1699" w:type="dxa"/>
            <w:tcBorders>
              <w:top w:val="nil"/>
              <w:left w:val="single" w:sz="4" w:space="0" w:color="auto"/>
              <w:bottom w:val="nil"/>
              <w:right w:val="single" w:sz="4" w:space="0" w:color="auto"/>
            </w:tcBorders>
            <w:vAlign w:val="bottom"/>
            <w:hideMark/>
          </w:tcPr>
          <w:p w14:paraId="584487B6"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10</w:t>
            </w:r>
          </w:p>
        </w:tc>
        <w:tc>
          <w:tcPr>
            <w:tcW w:w="1699" w:type="dxa"/>
            <w:tcBorders>
              <w:top w:val="nil"/>
              <w:left w:val="single" w:sz="4" w:space="0" w:color="auto"/>
              <w:bottom w:val="nil"/>
              <w:right w:val="single" w:sz="4" w:space="0" w:color="auto"/>
            </w:tcBorders>
            <w:vAlign w:val="bottom"/>
            <w:hideMark/>
          </w:tcPr>
          <w:p w14:paraId="5817390B"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3</w:t>
            </w:r>
          </w:p>
        </w:tc>
        <w:tc>
          <w:tcPr>
            <w:tcW w:w="1699" w:type="dxa"/>
            <w:tcBorders>
              <w:top w:val="nil"/>
              <w:left w:val="single" w:sz="4" w:space="0" w:color="auto"/>
              <w:bottom w:val="nil"/>
              <w:right w:val="single" w:sz="4" w:space="0" w:color="auto"/>
            </w:tcBorders>
            <w:vAlign w:val="bottom"/>
            <w:hideMark/>
          </w:tcPr>
          <w:p w14:paraId="0DF4325E"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10</w:t>
            </w:r>
          </w:p>
        </w:tc>
        <w:tc>
          <w:tcPr>
            <w:tcW w:w="1699" w:type="dxa"/>
            <w:tcBorders>
              <w:top w:val="nil"/>
              <w:left w:val="single" w:sz="4" w:space="0" w:color="auto"/>
              <w:bottom w:val="nil"/>
              <w:right w:val="nil"/>
            </w:tcBorders>
            <w:vAlign w:val="bottom"/>
            <w:hideMark/>
          </w:tcPr>
          <w:p w14:paraId="6C3CEBAE"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6</w:t>
            </w:r>
          </w:p>
        </w:tc>
      </w:tr>
      <w:tr w:rsidR="00D815E9" w:rsidRPr="00FA36B0" w14:paraId="6DFB033C" w14:textId="77777777" w:rsidTr="00D815E9">
        <w:tc>
          <w:tcPr>
            <w:tcW w:w="1698" w:type="dxa"/>
            <w:tcBorders>
              <w:top w:val="nil"/>
              <w:left w:val="nil"/>
              <w:bottom w:val="nil"/>
              <w:right w:val="single" w:sz="4" w:space="0" w:color="auto"/>
            </w:tcBorders>
            <w:hideMark/>
          </w:tcPr>
          <w:p w14:paraId="0CC51D18" w14:textId="77777777" w:rsidR="00D815E9" w:rsidRPr="00FA36B0" w:rsidRDefault="00D815E9">
            <w:pPr>
              <w:jc w:val="both"/>
              <w:rPr>
                <w:rFonts w:cstheme="minorHAnsi"/>
                <w:sz w:val="22"/>
                <w:szCs w:val="22"/>
                <w:lang w:val="en-US"/>
              </w:rPr>
            </w:pPr>
            <w:r w:rsidRPr="00FA36B0">
              <w:rPr>
                <w:rFonts w:cstheme="minorHAnsi"/>
                <w:sz w:val="22"/>
                <w:szCs w:val="22"/>
                <w:lang w:val="en-US"/>
              </w:rPr>
              <w:t>DRS medium</w:t>
            </w:r>
          </w:p>
        </w:tc>
        <w:tc>
          <w:tcPr>
            <w:tcW w:w="1699" w:type="dxa"/>
            <w:tcBorders>
              <w:top w:val="nil"/>
              <w:left w:val="single" w:sz="4" w:space="0" w:color="auto"/>
              <w:bottom w:val="nil"/>
              <w:right w:val="single" w:sz="4" w:space="0" w:color="auto"/>
            </w:tcBorders>
            <w:vAlign w:val="bottom"/>
            <w:hideMark/>
          </w:tcPr>
          <w:p w14:paraId="00F9C850"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9</w:t>
            </w:r>
          </w:p>
        </w:tc>
        <w:tc>
          <w:tcPr>
            <w:tcW w:w="1699" w:type="dxa"/>
            <w:tcBorders>
              <w:top w:val="nil"/>
              <w:left w:val="single" w:sz="4" w:space="0" w:color="auto"/>
              <w:bottom w:val="nil"/>
              <w:right w:val="single" w:sz="4" w:space="0" w:color="auto"/>
            </w:tcBorders>
            <w:vAlign w:val="bottom"/>
            <w:hideMark/>
          </w:tcPr>
          <w:p w14:paraId="09864715"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2</w:t>
            </w:r>
          </w:p>
        </w:tc>
        <w:tc>
          <w:tcPr>
            <w:tcW w:w="1699" w:type="dxa"/>
            <w:tcBorders>
              <w:top w:val="nil"/>
              <w:left w:val="single" w:sz="4" w:space="0" w:color="auto"/>
              <w:bottom w:val="nil"/>
              <w:right w:val="single" w:sz="4" w:space="0" w:color="auto"/>
            </w:tcBorders>
            <w:vAlign w:val="bottom"/>
            <w:hideMark/>
          </w:tcPr>
          <w:p w14:paraId="7F61B5EF"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10</w:t>
            </w:r>
          </w:p>
        </w:tc>
        <w:tc>
          <w:tcPr>
            <w:tcW w:w="1699" w:type="dxa"/>
            <w:tcBorders>
              <w:top w:val="nil"/>
              <w:left w:val="single" w:sz="4" w:space="0" w:color="auto"/>
              <w:bottom w:val="nil"/>
              <w:right w:val="nil"/>
            </w:tcBorders>
            <w:vAlign w:val="bottom"/>
            <w:hideMark/>
          </w:tcPr>
          <w:p w14:paraId="628D9E33"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7</w:t>
            </w:r>
          </w:p>
        </w:tc>
      </w:tr>
      <w:tr w:rsidR="00D815E9" w:rsidRPr="00FA36B0" w14:paraId="725F83BE" w14:textId="77777777" w:rsidTr="00D815E9">
        <w:tc>
          <w:tcPr>
            <w:tcW w:w="1698" w:type="dxa"/>
            <w:tcBorders>
              <w:top w:val="nil"/>
              <w:left w:val="nil"/>
              <w:bottom w:val="nil"/>
              <w:right w:val="single" w:sz="4" w:space="0" w:color="auto"/>
            </w:tcBorders>
            <w:hideMark/>
          </w:tcPr>
          <w:p w14:paraId="51B8068A" w14:textId="77777777" w:rsidR="00D815E9" w:rsidRPr="00FA36B0" w:rsidRDefault="00D815E9">
            <w:pPr>
              <w:jc w:val="both"/>
              <w:rPr>
                <w:rFonts w:cstheme="minorHAnsi"/>
                <w:sz w:val="22"/>
                <w:szCs w:val="22"/>
                <w:lang w:val="en-US"/>
              </w:rPr>
            </w:pPr>
            <w:r w:rsidRPr="00FA36B0">
              <w:rPr>
                <w:rFonts w:cstheme="minorHAnsi"/>
                <w:sz w:val="22"/>
                <w:szCs w:val="22"/>
                <w:lang w:val="en-US"/>
              </w:rPr>
              <w:t>DRS big</w:t>
            </w:r>
          </w:p>
        </w:tc>
        <w:tc>
          <w:tcPr>
            <w:tcW w:w="1699" w:type="dxa"/>
            <w:tcBorders>
              <w:top w:val="nil"/>
              <w:left w:val="single" w:sz="4" w:space="0" w:color="auto"/>
              <w:bottom w:val="nil"/>
              <w:right w:val="single" w:sz="4" w:space="0" w:color="auto"/>
            </w:tcBorders>
            <w:vAlign w:val="bottom"/>
            <w:hideMark/>
          </w:tcPr>
          <w:p w14:paraId="1BDFABC9"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9</w:t>
            </w:r>
          </w:p>
        </w:tc>
        <w:tc>
          <w:tcPr>
            <w:tcW w:w="1699" w:type="dxa"/>
            <w:tcBorders>
              <w:top w:val="nil"/>
              <w:left w:val="single" w:sz="4" w:space="0" w:color="auto"/>
              <w:bottom w:val="nil"/>
              <w:right w:val="single" w:sz="4" w:space="0" w:color="auto"/>
            </w:tcBorders>
            <w:vAlign w:val="bottom"/>
            <w:hideMark/>
          </w:tcPr>
          <w:p w14:paraId="6ECDF4B7"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4</w:t>
            </w:r>
          </w:p>
        </w:tc>
        <w:tc>
          <w:tcPr>
            <w:tcW w:w="1699" w:type="dxa"/>
            <w:tcBorders>
              <w:top w:val="nil"/>
              <w:left w:val="single" w:sz="4" w:space="0" w:color="auto"/>
              <w:bottom w:val="nil"/>
              <w:right w:val="single" w:sz="4" w:space="0" w:color="auto"/>
            </w:tcBorders>
            <w:vAlign w:val="bottom"/>
            <w:hideMark/>
          </w:tcPr>
          <w:p w14:paraId="6E32013F"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9</w:t>
            </w:r>
          </w:p>
        </w:tc>
        <w:tc>
          <w:tcPr>
            <w:tcW w:w="1699" w:type="dxa"/>
            <w:tcBorders>
              <w:top w:val="nil"/>
              <w:left w:val="single" w:sz="4" w:space="0" w:color="auto"/>
              <w:bottom w:val="nil"/>
              <w:right w:val="nil"/>
            </w:tcBorders>
            <w:vAlign w:val="bottom"/>
            <w:hideMark/>
          </w:tcPr>
          <w:p w14:paraId="0F66B5F7" w14:textId="77777777" w:rsidR="00D815E9" w:rsidRPr="00FA36B0" w:rsidRDefault="00D815E9">
            <w:pPr>
              <w:jc w:val="center"/>
              <w:rPr>
                <w:rFonts w:cstheme="minorHAnsi"/>
                <w:sz w:val="22"/>
                <w:szCs w:val="22"/>
                <w:lang w:val="en-US"/>
              </w:rPr>
            </w:pPr>
            <w:r w:rsidRPr="00FA36B0">
              <w:rPr>
                <w:rFonts w:ascii="Calibri" w:hAnsi="Calibri" w:cs="Calibri"/>
                <w:color w:val="000000"/>
                <w:sz w:val="22"/>
                <w:szCs w:val="22"/>
              </w:rPr>
              <w:t>7</w:t>
            </w:r>
          </w:p>
        </w:tc>
      </w:tr>
    </w:tbl>
    <w:p w14:paraId="554E0702" w14:textId="77777777" w:rsidR="00D815E9" w:rsidRDefault="00D815E9" w:rsidP="00D815E9">
      <w:pPr>
        <w:jc w:val="both"/>
        <w:rPr>
          <w:rFonts w:cstheme="minorHAnsi"/>
          <w:sz w:val="22"/>
          <w:szCs w:val="22"/>
        </w:rPr>
      </w:pPr>
    </w:p>
    <w:p w14:paraId="2D6FC2A7" w14:textId="77777777" w:rsidR="00D815E9" w:rsidRPr="00FA36B0" w:rsidRDefault="00D815E9" w:rsidP="00FA36B0">
      <w:pPr>
        <w:spacing w:after="160"/>
        <w:jc w:val="both"/>
        <w:rPr>
          <w:rFonts w:cstheme="minorHAnsi"/>
          <w:sz w:val="22"/>
          <w:szCs w:val="22"/>
        </w:rPr>
      </w:pPr>
      <w:r w:rsidRPr="00FA36B0">
        <w:rPr>
          <w:rFonts w:cstheme="minorHAnsi"/>
          <w:sz w:val="22"/>
          <w:szCs w:val="22"/>
        </w:rPr>
        <w:t>In the stereo-anomalous group, participant AMS1, with micro strabismus, fails to improve according to both clinic tests, although both PDT and DRS small show an improvement. Participants AS1, with strabismus, fail to improve according to Random Dot 3, but improves according to the other tests. Participant AS2, also in the strabismic group, doesn’t exhibit improvement with Random Dot 3, neither with PDT, but shows improvements with the other tests. Finally, results in PDT test of participants AA3 (anisometropic) and AS2 exhibit a regression, but they improve according to other tests.</w:t>
      </w:r>
    </w:p>
    <w:p w14:paraId="338B3BDD" w14:textId="77777777" w:rsidR="00D815E9" w:rsidRPr="00FA36B0" w:rsidRDefault="00D815E9" w:rsidP="00FA36B0">
      <w:pPr>
        <w:spacing w:after="160"/>
        <w:jc w:val="both"/>
        <w:rPr>
          <w:rFonts w:cstheme="minorHAnsi"/>
          <w:sz w:val="22"/>
          <w:szCs w:val="22"/>
        </w:rPr>
      </w:pPr>
      <w:r w:rsidRPr="00FA36B0">
        <w:rPr>
          <w:rFonts w:cstheme="minorHAnsi"/>
          <w:sz w:val="22"/>
          <w:szCs w:val="22"/>
        </w:rPr>
        <w:t>Seven up to ten participants in the stereo-normal group showed improvements in the PDT test: N9 and N10 exhibited a regression and N1 was at ceiling. Also, DRS test detected in seven up to ten participants improvements: N3 and N5 were at ceiling and N2 exhibited a narrow regression in DRS big. Those improvements were not detected by the clinical tests because all stereo-normal participants were at ceiling before the treatment.</w:t>
      </w:r>
    </w:p>
    <w:p w14:paraId="7F8453CA" w14:textId="77777777" w:rsidR="00D815E9" w:rsidRPr="00FA36B0" w:rsidRDefault="00D815E9" w:rsidP="00FA36B0">
      <w:pPr>
        <w:spacing w:after="160"/>
        <w:jc w:val="both"/>
        <w:rPr>
          <w:rFonts w:cstheme="minorHAnsi"/>
          <w:sz w:val="22"/>
          <w:szCs w:val="22"/>
        </w:rPr>
      </w:pPr>
      <w:r w:rsidRPr="00FA36B0">
        <w:rPr>
          <w:rFonts w:cstheme="minorHAnsi"/>
          <w:sz w:val="22"/>
          <w:szCs w:val="22"/>
        </w:rPr>
        <w:t xml:space="preserve">We also analyze if these tests show any correlation between the </w:t>
      </w:r>
      <w:bookmarkStart w:id="10" w:name="_Hlk36118684"/>
      <w:r w:rsidRPr="00FA36B0">
        <w:rPr>
          <w:rFonts w:cstheme="minorHAnsi"/>
          <w:sz w:val="22"/>
          <w:szCs w:val="22"/>
        </w:rPr>
        <w:t xml:space="preserve">initial stereoacuity value and the PPR. We perform the correlation considering the whole dataset of participants </w:t>
      </w:r>
      <w:proofErr w:type="gramStart"/>
      <w:r w:rsidRPr="00FA36B0">
        <w:rPr>
          <w:rFonts w:cstheme="minorHAnsi"/>
          <w:sz w:val="22"/>
          <w:szCs w:val="22"/>
        </w:rPr>
        <w:t>and also</w:t>
      </w:r>
      <w:proofErr w:type="gramEnd"/>
      <w:r w:rsidRPr="00FA36B0">
        <w:rPr>
          <w:rFonts w:cstheme="minorHAnsi"/>
          <w:sz w:val="22"/>
          <w:szCs w:val="22"/>
        </w:rPr>
        <w:t xml:space="preserve"> divided in the two groups (Table 6). All tests but </w:t>
      </w:r>
      <w:proofErr w:type="spellStart"/>
      <w:r w:rsidRPr="00FA36B0">
        <w:rPr>
          <w:rFonts w:cstheme="minorHAnsi"/>
          <w:sz w:val="22"/>
          <w:szCs w:val="22"/>
        </w:rPr>
        <w:t>Randot</w:t>
      </w:r>
      <w:proofErr w:type="spellEnd"/>
      <w:r w:rsidRPr="00FA36B0">
        <w:rPr>
          <w:rFonts w:cstheme="minorHAnsi"/>
          <w:sz w:val="22"/>
          <w:szCs w:val="22"/>
        </w:rPr>
        <w:t xml:space="preserve"> Dot 3 in stereo-anomalous group show a positive correlation, meaning that the higher the initial value (stereoacuity deficit) the higher the PPR (percentage of improvement). Nevertheless, significance fails in the stereo-anomalous group.</w:t>
      </w:r>
      <w:bookmarkEnd w:id="10"/>
    </w:p>
    <w:p w14:paraId="128F69AA" w14:textId="77777777" w:rsidR="00D815E9" w:rsidRPr="00FA36B0" w:rsidRDefault="00D815E9" w:rsidP="00D815E9">
      <w:pPr>
        <w:jc w:val="both"/>
        <w:rPr>
          <w:rFonts w:cstheme="minorHAnsi"/>
          <w:sz w:val="20"/>
          <w:szCs w:val="20"/>
        </w:rPr>
      </w:pPr>
      <w:r w:rsidRPr="00FA36B0">
        <w:rPr>
          <w:rFonts w:cstheme="minorHAnsi"/>
          <w:sz w:val="20"/>
          <w:szCs w:val="20"/>
        </w:rPr>
        <w:t>Table 6. Correlation coefficients and p-values using Pearson test between PPR and initial stereoacuity values, considering groups stereo-normal and stereo-anomalous, and all participants. Clinic tests fail to show valid data in stereo-normal group, as all results were at ceiling.</w:t>
      </w:r>
    </w:p>
    <w:tbl>
      <w:tblPr>
        <w:tblStyle w:val="TableGrid"/>
        <w:tblW w:w="864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3"/>
        <w:gridCol w:w="1223"/>
        <w:gridCol w:w="929"/>
        <w:gridCol w:w="1416"/>
        <w:gridCol w:w="1133"/>
        <w:gridCol w:w="1275"/>
        <w:gridCol w:w="991"/>
      </w:tblGrid>
      <w:tr w:rsidR="00D815E9" w14:paraId="3C445264" w14:textId="77777777" w:rsidTr="00D815E9">
        <w:trPr>
          <w:jc w:val="center"/>
        </w:trPr>
        <w:tc>
          <w:tcPr>
            <w:tcW w:w="1674" w:type="dxa"/>
          </w:tcPr>
          <w:p w14:paraId="22D56D36" w14:textId="77777777" w:rsidR="00D815E9" w:rsidRPr="00FA36B0" w:rsidRDefault="00D815E9">
            <w:pPr>
              <w:jc w:val="both"/>
              <w:rPr>
                <w:rFonts w:cstheme="minorHAnsi"/>
                <w:sz w:val="22"/>
                <w:szCs w:val="22"/>
                <w:lang w:val="en-US"/>
              </w:rPr>
            </w:pPr>
          </w:p>
        </w:tc>
        <w:tc>
          <w:tcPr>
            <w:tcW w:w="2154" w:type="dxa"/>
            <w:gridSpan w:val="2"/>
            <w:hideMark/>
          </w:tcPr>
          <w:p w14:paraId="70CB6AE9" w14:textId="77777777" w:rsidR="00D815E9" w:rsidRPr="00FA36B0" w:rsidRDefault="00D815E9">
            <w:pPr>
              <w:jc w:val="center"/>
              <w:rPr>
                <w:rFonts w:cstheme="minorHAnsi"/>
                <w:sz w:val="22"/>
                <w:szCs w:val="22"/>
                <w:lang w:val="en-US"/>
              </w:rPr>
            </w:pPr>
            <w:r w:rsidRPr="00FA36B0">
              <w:rPr>
                <w:rFonts w:cstheme="minorHAnsi"/>
                <w:sz w:val="22"/>
                <w:szCs w:val="22"/>
                <w:lang w:val="en-US"/>
              </w:rPr>
              <w:t xml:space="preserve">Stereo - </w:t>
            </w:r>
            <w:proofErr w:type="spellStart"/>
            <w:r w:rsidRPr="00FA36B0">
              <w:rPr>
                <w:rFonts w:cstheme="minorHAnsi"/>
                <w:sz w:val="22"/>
                <w:szCs w:val="22"/>
                <w:lang w:val="en-US"/>
              </w:rPr>
              <w:t>normals</w:t>
            </w:r>
            <w:proofErr w:type="spellEnd"/>
          </w:p>
        </w:tc>
        <w:tc>
          <w:tcPr>
            <w:tcW w:w="2551" w:type="dxa"/>
            <w:gridSpan w:val="2"/>
            <w:hideMark/>
          </w:tcPr>
          <w:p w14:paraId="46D1529F" w14:textId="77777777" w:rsidR="00D815E9" w:rsidRPr="00FA36B0" w:rsidRDefault="00D815E9">
            <w:pPr>
              <w:jc w:val="center"/>
              <w:rPr>
                <w:rFonts w:cstheme="minorHAnsi"/>
                <w:sz w:val="22"/>
                <w:szCs w:val="22"/>
                <w:lang w:val="en-US"/>
              </w:rPr>
            </w:pPr>
            <w:r w:rsidRPr="00FA36B0">
              <w:rPr>
                <w:rFonts w:cstheme="minorHAnsi"/>
                <w:sz w:val="22"/>
                <w:szCs w:val="22"/>
                <w:lang w:val="en-US"/>
              </w:rPr>
              <w:t>Stereo - anomalous</w:t>
            </w:r>
          </w:p>
        </w:tc>
        <w:tc>
          <w:tcPr>
            <w:tcW w:w="2268" w:type="dxa"/>
            <w:gridSpan w:val="2"/>
            <w:hideMark/>
          </w:tcPr>
          <w:p w14:paraId="675B7FD7" w14:textId="77777777" w:rsidR="00D815E9" w:rsidRPr="00FA36B0" w:rsidRDefault="00D815E9">
            <w:pPr>
              <w:jc w:val="center"/>
              <w:rPr>
                <w:rFonts w:cstheme="minorHAnsi"/>
                <w:sz w:val="22"/>
                <w:szCs w:val="22"/>
                <w:lang w:val="en-US"/>
              </w:rPr>
            </w:pPr>
            <w:r w:rsidRPr="00FA36B0">
              <w:rPr>
                <w:rFonts w:cstheme="minorHAnsi"/>
                <w:sz w:val="22"/>
                <w:szCs w:val="22"/>
                <w:lang w:val="en-US"/>
              </w:rPr>
              <w:t>All participants</w:t>
            </w:r>
          </w:p>
        </w:tc>
      </w:tr>
      <w:tr w:rsidR="00D815E9" w14:paraId="7E5B072A" w14:textId="77777777" w:rsidTr="00D815E9">
        <w:trPr>
          <w:jc w:val="center"/>
        </w:trPr>
        <w:tc>
          <w:tcPr>
            <w:tcW w:w="1674" w:type="dxa"/>
            <w:tcBorders>
              <w:top w:val="nil"/>
              <w:left w:val="nil"/>
              <w:bottom w:val="single" w:sz="4" w:space="0" w:color="auto"/>
              <w:right w:val="single" w:sz="4" w:space="0" w:color="auto"/>
            </w:tcBorders>
          </w:tcPr>
          <w:p w14:paraId="2419A6C3" w14:textId="77777777" w:rsidR="00D815E9" w:rsidRPr="00FA36B0" w:rsidRDefault="00D815E9">
            <w:pPr>
              <w:jc w:val="both"/>
              <w:rPr>
                <w:rFonts w:cstheme="minorHAnsi"/>
                <w:sz w:val="22"/>
                <w:szCs w:val="22"/>
                <w:lang w:val="en-US"/>
              </w:rPr>
            </w:pPr>
          </w:p>
        </w:tc>
        <w:tc>
          <w:tcPr>
            <w:tcW w:w="1224" w:type="dxa"/>
            <w:tcBorders>
              <w:top w:val="nil"/>
              <w:left w:val="single" w:sz="4" w:space="0" w:color="auto"/>
              <w:bottom w:val="single" w:sz="4" w:space="0" w:color="auto"/>
              <w:right w:val="single" w:sz="4" w:space="0" w:color="auto"/>
            </w:tcBorders>
            <w:hideMark/>
          </w:tcPr>
          <w:p w14:paraId="071F57EB" w14:textId="77777777" w:rsidR="00D815E9" w:rsidRPr="00FA36B0" w:rsidRDefault="00D815E9">
            <w:pPr>
              <w:jc w:val="center"/>
              <w:rPr>
                <w:rFonts w:cstheme="minorHAnsi"/>
                <w:sz w:val="22"/>
                <w:szCs w:val="22"/>
                <w:lang w:val="en-US"/>
              </w:rPr>
            </w:pPr>
            <w:r w:rsidRPr="00FA36B0">
              <w:rPr>
                <w:rFonts w:cstheme="minorHAnsi"/>
                <w:sz w:val="22"/>
                <w:szCs w:val="22"/>
                <w:lang w:val="en-US"/>
              </w:rPr>
              <w:t>Correlation</w:t>
            </w:r>
          </w:p>
        </w:tc>
        <w:tc>
          <w:tcPr>
            <w:tcW w:w="930" w:type="dxa"/>
            <w:tcBorders>
              <w:top w:val="nil"/>
              <w:left w:val="single" w:sz="4" w:space="0" w:color="auto"/>
              <w:bottom w:val="single" w:sz="4" w:space="0" w:color="auto"/>
              <w:right w:val="single" w:sz="4" w:space="0" w:color="auto"/>
            </w:tcBorders>
            <w:hideMark/>
          </w:tcPr>
          <w:p w14:paraId="587C7403" w14:textId="77777777" w:rsidR="00D815E9" w:rsidRPr="00FA36B0" w:rsidRDefault="00D815E9">
            <w:pPr>
              <w:jc w:val="center"/>
              <w:rPr>
                <w:rFonts w:cstheme="minorHAnsi"/>
                <w:sz w:val="22"/>
                <w:szCs w:val="22"/>
                <w:lang w:val="en-US"/>
              </w:rPr>
            </w:pPr>
            <w:r w:rsidRPr="00FA36B0">
              <w:rPr>
                <w:rFonts w:cstheme="minorHAnsi"/>
                <w:sz w:val="22"/>
                <w:szCs w:val="22"/>
                <w:lang w:val="en-US"/>
              </w:rPr>
              <w:t>p-value</w:t>
            </w:r>
          </w:p>
        </w:tc>
        <w:tc>
          <w:tcPr>
            <w:tcW w:w="1417" w:type="dxa"/>
            <w:tcBorders>
              <w:top w:val="nil"/>
              <w:left w:val="single" w:sz="4" w:space="0" w:color="auto"/>
              <w:bottom w:val="single" w:sz="4" w:space="0" w:color="auto"/>
              <w:right w:val="single" w:sz="4" w:space="0" w:color="auto"/>
            </w:tcBorders>
            <w:hideMark/>
          </w:tcPr>
          <w:p w14:paraId="397B8649" w14:textId="77777777" w:rsidR="00D815E9" w:rsidRPr="00FA36B0" w:rsidRDefault="00D815E9">
            <w:pPr>
              <w:jc w:val="center"/>
              <w:rPr>
                <w:rFonts w:cstheme="minorHAnsi"/>
                <w:sz w:val="22"/>
                <w:szCs w:val="22"/>
                <w:lang w:val="en-US"/>
              </w:rPr>
            </w:pPr>
            <w:r w:rsidRPr="00FA36B0">
              <w:rPr>
                <w:rFonts w:cstheme="minorHAnsi"/>
                <w:sz w:val="22"/>
                <w:szCs w:val="22"/>
                <w:lang w:val="en-US"/>
              </w:rPr>
              <w:t>Correlation</w:t>
            </w:r>
          </w:p>
        </w:tc>
        <w:tc>
          <w:tcPr>
            <w:tcW w:w="1134" w:type="dxa"/>
            <w:tcBorders>
              <w:top w:val="nil"/>
              <w:left w:val="single" w:sz="4" w:space="0" w:color="auto"/>
              <w:bottom w:val="single" w:sz="4" w:space="0" w:color="auto"/>
              <w:right w:val="single" w:sz="4" w:space="0" w:color="auto"/>
            </w:tcBorders>
            <w:hideMark/>
          </w:tcPr>
          <w:p w14:paraId="52DB6746" w14:textId="77777777" w:rsidR="00D815E9" w:rsidRPr="00FA36B0" w:rsidRDefault="00D815E9">
            <w:pPr>
              <w:jc w:val="center"/>
              <w:rPr>
                <w:rFonts w:cstheme="minorHAnsi"/>
                <w:sz w:val="22"/>
                <w:szCs w:val="22"/>
                <w:lang w:val="en-US"/>
              </w:rPr>
            </w:pPr>
            <w:r w:rsidRPr="00FA36B0">
              <w:rPr>
                <w:rFonts w:cstheme="minorHAnsi"/>
                <w:sz w:val="22"/>
                <w:szCs w:val="22"/>
                <w:lang w:val="en-US"/>
              </w:rPr>
              <w:t>p-value</w:t>
            </w:r>
          </w:p>
        </w:tc>
        <w:tc>
          <w:tcPr>
            <w:tcW w:w="1276" w:type="dxa"/>
            <w:tcBorders>
              <w:top w:val="nil"/>
              <w:left w:val="single" w:sz="4" w:space="0" w:color="auto"/>
              <w:bottom w:val="single" w:sz="4" w:space="0" w:color="auto"/>
              <w:right w:val="single" w:sz="4" w:space="0" w:color="auto"/>
            </w:tcBorders>
            <w:hideMark/>
          </w:tcPr>
          <w:p w14:paraId="4615D094" w14:textId="77777777" w:rsidR="00D815E9" w:rsidRPr="00FA36B0" w:rsidRDefault="00D815E9">
            <w:pPr>
              <w:jc w:val="center"/>
              <w:rPr>
                <w:rFonts w:cstheme="minorHAnsi"/>
                <w:sz w:val="22"/>
                <w:szCs w:val="22"/>
                <w:lang w:val="en-US"/>
              </w:rPr>
            </w:pPr>
            <w:r w:rsidRPr="00FA36B0">
              <w:rPr>
                <w:rFonts w:cstheme="minorHAnsi"/>
                <w:sz w:val="22"/>
                <w:szCs w:val="22"/>
                <w:lang w:val="en-US"/>
              </w:rPr>
              <w:t>Correlation</w:t>
            </w:r>
          </w:p>
        </w:tc>
        <w:tc>
          <w:tcPr>
            <w:tcW w:w="992" w:type="dxa"/>
            <w:tcBorders>
              <w:top w:val="nil"/>
              <w:left w:val="single" w:sz="4" w:space="0" w:color="auto"/>
              <w:bottom w:val="single" w:sz="4" w:space="0" w:color="auto"/>
              <w:right w:val="single" w:sz="4" w:space="0" w:color="auto"/>
            </w:tcBorders>
            <w:hideMark/>
          </w:tcPr>
          <w:p w14:paraId="4DEFAA09" w14:textId="77777777" w:rsidR="00D815E9" w:rsidRPr="00FA36B0" w:rsidRDefault="00D815E9">
            <w:pPr>
              <w:jc w:val="center"/>
              <w:rPr>
                <w:rFonts w:cstheme="minorHAnsi"/>
                <w:sz w:val="22"/>
                <w:szCs w:val="22"/>
                <w:lang w:val="en-US"/>
              </w:rPr>
            </w:pPr>
            <w:r w:rsidRPr="00FA36B0">
              <w:rPr>
                <w:rFonts w:cstheme="minorHAnsi"/>
                <w:sz w:val="22"/>
                <w:szCs w:val="22"/>
                <w:lang w:val="en-US"/>
              </w:rPr>
              <w:t>p-value</w:t>
            </w:r>
          </w:p>
        </w:tc>
      </w:tr>
      <w:tr w:rsidR="00D815E9" w14:paraId="36954F34" w14:textId="77777777" w:rsidTr="00D815E9">
        <w:trPr>
          <w:jc w:val="center"/>
        </w:trPr>
        <w:tc>
          <w:tcPr>
            <w:tcW w:w="1674" w:type="dxa"/>
            <w:tcBorders>
              <w:top w:val="single" w:sz="4" w:space="0" w:color="auto"/>
              <w:left w:val="nil"/>
              <w:bottom w:val="nil"/>
              <w:right w:val="single" w:sz="4" w:space="0" w:color="auto"/>
            </w:tcBorders>
            <w:hideMark/>
          </w:tcPr>
          <w:p w14:paraId="052EC5AE" w14:textId="77777777" w:rsidR="00D815E9" w:rsidRPr="00FA36B0" w:rsidRDefault="00D815E9">
            <w:pPr>
              <w:jc w:val="both"/>
              <w:rPr>
                <w:rFonts w:cstheme="minorHAnsi"/>
                <w:sz w:val="22"/>
                <w:szCs w:val="22"/>
                <w:lang w:val="en-US"/>
              </w:rPr>
            </w:pPr>
            <w:proofErr w:type="spellStart"/>
            <w:r w:rsidRPr="00FA36B0">
              <w:rPr>
                <w:rFonts w:cstheme="minorHAnsi"/>
                <w:sz w:val="22"/>
                <w:szCs w:val="22"/>
                <w:lang w:val="en-US"/>
              </w:rPr>
              <w:t>Randot</w:t>
            </w:r>
            <w:proofErr w:type="spellEnd"/>
            <w:r w:rsidRPr="00FA36B0">
              <w:rPr>
                <w:rFonts w:cstheme="minorHAnsi"/>
                <w:sz w:val="22"/>
                <w:szCs w:val="22"/>
                <w:lang w:val="en-US"/>
              </w:rPr>
              <w:t xml:space="preserve"> Circles</w:t>
            </w:r>
          </w:p>
        </w:tc>
        <w:tc>
          <w:tcPr>
            <w:tcW w:w="1224" w:type="dxa"/>
            <w:tcBorders>
              <w:top w:val="single" w:sz="4" w:space="0" w:color="auto"/>
              <w:left w:val="single" w:sz="4" w:space="0" w:color="auto"/>
              <w:bottom w:val="nil"/>
              <w:right w:val="single" w:sz="4" w:space="0" w:color="auto"/>
            </w:tcBorders>
            <w:hideMark/>
          </w:tcPr>
          <w:p w14:paraId="6E625B95" w14:textId="77777777" w:rsidR="00D815E9" w:rsidRPr="00FA36B0" w:rsidRDefault="00D815E9">
            <w:pPr>
              <w:jc w:val="center"/>
              <w:rPr>
                <w:rFonts w:cstheme="minorHAnsi"/>
                <w:sz w:val="22"/>
                <w:szCs w:val="22"/>
                <w:lang w:val="en-US"/>
              </w:rPr>
            </w:pPr>
            <w:r w:rsidRPr="00FA36B0">
              <w:rPr>
                <w:rFonts w:cstheme="minorHAnsi"/>
                <w:sz w:val="22"/>
                <w:szCs w:val="22"/>
                <w:lang w:val="en-US"/>
              </w:rPr>
              <w:t>-</w:t>
            </w:r>
          </w:p>
        </w:tc>
        <w:tc>
          <w:tcPr>
            <w:tcW w:w="930" w:type="dxa"/>
            <w:tcBorders>
              <w:top w:val="single" w:sz="4" w:space="0" w:color="auto"/>
              <w:left w:val="single" w:sz="4" w:space="0" w:color="auto"/>
              <w:bottom w:val="nil"/>
              <w:right w:val="single" w:sz="4" w:space="0" w:color="auto"/>
            </w:tcBorders>
            <w:hideMark/>
          </w:tcPr>
          <w:p w14:paraId="4E6045E2" w14:textId="77777777" w:rsidR="00D815E9" w:rsidRPr="00FA36B0" w:rsidRDefault="00D815E9">
            <w:pPr>
              <w:jc w:val="center"/>
              <w:rPr>
                <w:rFonts w:cstheme="minorHAnsi"/>
                <w:sz w:val="22"/>
                <w:szCs w:val="22"/>
                <w:lang w:val="en-US"/>
              </w:rPr>
            </w:pPr>
            <w:r w:rsidRPr="00FA36B0">
              <w:rPr>
                <w:rFonts w:cstheme="minorHAnsi"/>
                <w:sz w:val="22"/>
                <w:szCs w:val="22"/>
                <w:lang w:val="en-US"/>
              </w:rPr>
              <w:t>-</w:t>
            </w:r>
          </w:p>
        </w:tc>
        <w:tc>
          <w:tcPr>
            <w:tcW w:w="1417" w:type="dxa"/>
            <w:tcBorders>
              <w:top w:val="single" w:sz="4" w:space="0" w:color="auto"/>
              <w:left w:val="single" w:sz="4" w:space="0" w:color="auto"/>
              <w:bottom w:val="nil"/>
              <w:right w:val="single" w:sz="4" w:space="0" w:color="auto"/>
            </w:tcBorders>
            <w:vAlign w:val="bottom"/>
            <w:hideMark/>
          </w:tcPr>
          <w:p w14:paraId="5E65D886" w14:textId="77777777" w:rsidR="00D815E9" w:rsidRPr="00FA36B0" w:rsidRDefault="00D815E9">
            <w:pPr>
              <w:jc w:val="center"/>
              <w:rPr>
                <w:rFonts w:cstheme="minorHAnsi"/>
                <w:sz w:val="22"/>
                <w:szCs w:val="22"/>
                <w:lang w:val="en-US"/>
              </w:rPr>
            </w:pPr>
            <w:r w:rsidRPr="00FA36B0">
              <w:rPr>
                <w:rFonts w:cs="Calibri"/>
                <w:color w:val="000000"/>
                <w:sz w:val="22"/>
                <w:szCs w:val="22"/>
              </w:rPr>
              <w:t>0.4852</w:t>
            </w:r>
          </w:p>
        </w:tc>
        <w:tc>
          <w:tcPr>
            <w:tcW w:w="1134" w:type="dxa"/>
            <w:tcBorders>
              <w:top w:val="single" w:sz="4" w:space="0" w:color="auto"/>
              <w:left w:val="single" w:sz="4" w:space="0" w:color="auto"/>
              <w:bottom w:val="nil"/>
              <w:right w:val="single" w:sz="4" w:space="0" w:color="auto"/>
            </w:tcBorders>
            <w:hideMark/>
          </w:tcPr>
          <w:p w14:paraId="04307C54" w14:textId="77777777" w:rsidR="00D815E9" w:rsidRPr="00FA36B0" w:rsidRDefault="00D815E9">
            <w:pPr>
              <w:jc w:val="center"/>
              <w:rPr>
                <w:rFonts w:cstheme="minorHAnsi"/>
                <w:sz w:val="22"/>
                <w:szCs w:val="22"/>
                <w:lang w:val="en-US"/>
              </w:rPr>
            </w:pPr>
            <w:r w:rsidRPr="00FA36B0">
              <w:rPr>
                <w:rFonts w:cstheme="minorHAnsi"/>
                <w:sz w:val="22"/>
                <w:szCs w:val="22"/>
                <w:lang w:val="en-US"/>
              </w:rPr>
              <w:t>0.155</w:t>
            </w:r>
          </w:p>
        </w:tc>
        <w:tc>
          <w:tcPr>
            <w:tcW w:w="1276" w:type="dxa"/>
            <w:tcBorders>
              <w:top w:val="single" w:sz="4" w:space="0" w:color="auto"/>
              <w:left w:val="single" w:sz="4" w:space="0" w:color="auto"/>
              <w:bottom w:val="nil"/>
              <w:right w:val="single" w:sz="4" w:space="0" w:color="auto"/>
            </w:tcBorders>
            <w:hideMark/>
          </w:tcPr>
          <w:p w14:paraId="531E485B" w14:textId="77777777" w:rsidR="00D815E9" w:rsidRPr="00FA36B0" w:rsidRDefault="00D815E9">
            <w:pPr>
              <w:jc w:val="center"/>
              <w:rPr>
                <w:rFonts w:cstheme="minorHAnsi"/>
                <w:sz w:val="22"/>
                <w:szCs w:val="22"/>
                <w:lang w:val="en-US"/>
              </w:rPr>
            </w:pPr>
            <w:r w:rsidRPr="00FA36B0">
              <w:rPr>
                <w:rFonts w:cstheme="minorHAnsi"/>
                <w:sz w:val="22"/>
                <w:szCs w:val="22"/>
                <w:lang w:val="en-US"/>
              </w:rPr>
              <w:t>0.7812</w:t>
            </w:r>
          </w:p>
        </w:tc>
        <w:tc>
          <w:tcPr>
            <w:tcW w:w="992" w:type="dxa"/>
            <w:tcBorders>
              <w:top w:val="single" w:sz="4" w:space="0" w:color="auto"/>
              <w:left w:val="single" w:sz="4" w:space="0" w:color="auto"/>
              <w:bottom w:val="nil"/>
              <w:right w:val="single" w:sz="4" w:space="0" w:color="auto"/>
            </w:tcBorders>
            <w:hideMark/>
          </w:tcPr>
          <w:p w14:paraId="4BCA9A7B" w14:textId="77777777" w:rsidR="00D815E9" w:rsidRPr="00FA36B0" w:rsidRDefault="00D815E9">
            <w:pPr>
              <w:jc w:val="center"/>
              <w:rPr>
                <w:rFonts w:cstheme="minorHAnsi"/>
                <w:sz w:val="22"/>
                <w:szCs w:val="22"/>
                <w:lang w:val="en-US"/>
              </w:rPr>
            </w:pPr>
            <w:r w:rsidRPr="00FA36B0">
              <w:rPr>
                <w:rFonts w:cstheme="minorHAnsi"/>
                <w:sz w:val="22"/>
                <w:szCs w:val="22"/>
                <w:lang w:val="en-US"/>
              </w:rPr>
              <w:t>0.000</w:t>
            </w:r>
          </w:p>
        </w:tc>
      </w:tr>
      <w:tr w:rsidR="00D815E9" w14:paraId="020362E7" w14:textId="77777777" w:rsidTr="00D815E9">
        <w:trPr>
          <w:jc w:val="center"/>
        </w:trPr>
        <w:tc>
          <w:tcPr>
            <w:tcW w:w="1674" w:type="dxa"/>
            <w:tcBorders>
              <w:top w:val="nil"/>
              <w:left w:val="nil"/>
              <w:bottom w:val="nil"/>
              <w:right w:val="single" w:sz="4" w:space="0" w:color="auto"/>
            </w:tcBorders>
            <w:hideMark/>
          </w:tcPr>
          <w:p w14:paraId="190C54A9" w14:textId="77777777" w:rsidR="00D815E9" w:rsidRPr="00FA36B0" w:rsidRDefault="00D815E9">
            <w:pPr>
              <w:jc w:val="both"/>
              <w:rPr>
                <w:rFonts w:cstheme="minorHAnsi"/>
                <w:sz w:val="22"/>
                <w:szCs w:val="22"/>
                <w:lang w:val="en-US"/>
              </w:rPr>
            </w:pPr>
            <w:r w:rsidRPr="00FA36B0">
              <w:rPr>
                <w:rFonts w:cstheme="minorHAnsi"/>
                <w:sz w:val="22"/>
                <w:szCs w:val="22"/>
                <w:lang w:val="en-US"/>
              </w:rPr>
              <w:t>Random Dot 3</w:t>
            </w:r>
          </w:p>
        </w:tc>
        <w:tc>
          <w:tcPr>
            <w:tcW w:w="1224" w:type="dxa"/>
            <w:tcBorders>
              <w:top w:val="nil"/>
              <w:left w:val="single" w:sz="4" w:space="0" w:color="auto"/>
              <w:bottom w:val="nil"/>
              <w:right w:val="single" w:sz="4" w:space="0" w:color="auto"/>
            </w:tcBorders>
            <w:hideMark/>
          </w:tcPr>
          <w:p w14:paraId="091897E9" w14:textId="77777777" w:rsidR="00D815E9" w:rsidRPr="00FA36B0" w:rsidRDefault="00D815E9">
            <w:pPr>
              <w:jc w:val="center"/>
              <w:rPr>
                <w:rFonts w:cstheme="minorHAnsi"/>
                <w:sz w:val="22"/>
                <w:szCs w:val="22"/>
                <w:lang w:val="en-US"/>
              </w:rPr>
            </w:pPr>
            <w:r w:rsidRPr="00FA36B0">
              <w:rPr>
                <w:rFonts w:cstheme="minorHAnsi"/>
                <w:sz w:val="22"/>
                <w:szCs w:val="22"/>
                <w:lang w:val="en-US"/>
              </w:rPr>
              <w:t>-</w:t>
            </w:r>
          </w:p>
        </w:tc>
        <w:tc>
          <w:tcPr>
            <w:tcW w:w="930" w:type="dxa"/>
            <w:tcBorders>
              <w:top w:val="nil"/>
              <w:left w:val="single" w:sz="4" w:space="0" w:color="auto"/>
              <w:bottom w:val="nil"/>
              <w:right w:val="single" w:sz="4" w:space="0" w:color="auto"/>
            </w:tcBorders>
            <w:hideMark/>
          </w:tcPr>
          <w:p w14:paraId="0F88882F" w14:textId="77777777" w:rsidR="00D815E9" w:rsidRPr="00FA36B0" w:rsidRDefault="00D815E9">
            <w:pPr>
              <w:jc w:val="center"/>
              <w:rPr>
                <w:rFonts w:cstheme="minorHAnsi"/>
                <w:sz w:val="22"/>
                <w:szCs w:val="22"/>
                <w:lang w:val="en-US"/>
              </w:rPr>
            </w:pPr>
            <w:r w:rsidRPr="00FA36B0">
              <w:rPr>
                <w:rFonts w:cstheme="minorHAnsi"/>
                <w:sz w:val="22"/>
                <w:szCs w:val="22"/>
                <w:lang w:val="en-US"/>
              </w:rPr>
              <w:t>-</w:t>
            </w:r>
          </w:p>
        </w:tc>
        <w:tc>
          <w:tcPr>
            <w:tcW w:w="1417" w:type="dxa"/>
            <w:tcBorders>
              <w:top w:val="nil"/>
              <w:left w:val="single" w:sz="4" w:space="0" w:color="auto"/>
              <w:bottom w:val="nil"/>
              <w:right w:val="single" w:sz="4" w:space="0" w:color="auto"/>
            </w:tcBorders>
            <w:vAlign w:val="bottom"/>
            <w:hideMark/>
          </w:tcPr>
          <w:p w14:paraId="03DD31F1" w14:textId="77777777" w:rsidR="00D815E9" w:rsidRPr="00FA36B0" w:rsidRDefault="00D815E9">
            <w:pPr>
              <w:jc w:val="center"/>
              <w:rPr>
                <w:rFonts w:cstheme="minorHAnsi"/>
                <w:sz w:val="22"/>
                <w:szCs w:val="22"/>
                <w:lang w:val="en-US"/>
              </w:rPr>
            </w:pPr>
            <w:r w:rsidRPr="00FA36B0">
              <w:rPr>
                <w:rFonts w:cs="Calibri"/>
                <w:color w:val="000000"/>
                <w:sz w:val="22"/>
                <w:szCs w:val="22"/>
              </w:rPr>
              <w:t>-0.1770</w:t>
            </w:r>
          </w:p>
        </w:tc>
        <w:tc>
          <w:tcPr>
            <w:tcW w:w="1134" w:type="dxa"/>
            <w:tcBorders>
              <w:top w:val="nil"/>
              <w:left w:val="single" w:sz="4" w:space="0" w:color="auto"/>
              <w:bottom w:val="nil"/>
              <w:right w:val="single" w:sz="4" w:space="0" w:color="auto"/>
            </w:tcBorders>
            <w:hideMark/>
          </w:tcPr>
          <w:p w14:paraId="57D1AD3C" w14:textId="77777777" w:rsidR="00D815E9" w:rsidRPr="00FA36B0" w:rsidRDefault="00D815E9">
            <w:pPr>
              <w:jc w:val="center"/>
              <w:rPr>
                <w:rFonts w:cstheme="minorHAnsi"/>
                <w:sz w:val="22"/>
                <w:szCs w:val="22"/>
                <w:lang w:val="en-US"/>
              </w:rPr>
            </w:pPr>
            <w:r w:rsidRPr="00FA36B0">
              <w:rPr>
                <w:rFonts w:cstheme="minorHAnsi"/>
                <w:sz w:val="22"/>
                <w:szCs w:val="22"/>
                <w:lang w:val="en-US"/>
              </w:rPr>
              <w:t>0.625</w:t>
            </w:r>
          </w:p>
        </w:tc>
        <w:tc>
          <w:tcPr>
            <w:tcW w:w="1276" w:type="dxa"/>
            <w:tcBorders>
              <w:top w:val="nil"/>
              <w:left w:val="single" w:sz="4" w:space="0" w:color="auto"/>
              <w:bottom w:val="nil"/>
              <w:right w:val="single" w:sz="4" w:space="0" w:color="auto"/>
            </w:tcBorders>
            <w:hideMark/>
          </w:tcPr>
          <w:p w14:paraId="21EFC9F7" w14:textId="77777777" w:rsidR="00D815E9" w:rsidRPr="00FA36B0" w:rsidRDefault="00D815E9">
            <w:pPr>
              <w:jc w:val="center"/>
              <w:rPr>
                <w:rFonts w:cstheme="minorHAnsi"/>
                <w:sz w:val="22"/>
                <w:szCs w:val="22"/>
                <w:lang w:val="en-US"/>
              </w:rPr>
            </w:pPr>
            <w:r w:rsidRPr="00FA36B0">
              <w:rPr>
                <w:rFonts w:cstheme="minorHAnsi"/>
                <w:sz w:val="22"/>
                <w:szCs w:val="22"/>
                <w:lang w:val="en-US"/>
              </w:rPr>
              <w:t>0.3653</w:t>
            </w:r>
          </w:p>
        </w:tc>
        <w:tc>
          <w:tcPr>
            <w:tcW w:w="992" w:type="dxa"/>
            <w:tcBorders>
              <w:top w:val="nil"/>
              <w:left w:val="single" w:sz="4" w:space="0" w:color="auto"/>
              <w:bottom w:val="nil"/>
              <w:right w:val="single" w:sz="4" w:space="0" w:color="auto"/>
            </w:tcBorders>
            <w:hideMark/>
          </w:tcPr>
          <w:p w14:paraId="0723C32E" w14:textId="77777777" w:rsidR="00D815E9" w:rsidRPr="00FA36B0" w:rsidRDefault="00D815E9">
            <w:pPr>
              <w:jc w:val="center"/>
              <w:rPr>
                <w:rFonts w:cstheme="minorHAnsi"/>
                <w:sz w:val="22"/>
                <w:szCs w:val="22"/>
                <w:lang w:val="en-US"/>
              </w:rPr>
            </w:pPr>
            <w:r w:rsidRPr="00FA36B0">
              <w:rPr>
                <w:rFonts w:cstheme="minorHAnsi"/>
                <w:sz w:val="22"/>
                <w:szCs w:val="22"/>
                <w:lang w:val="en-US"/>
              </w:rPr>
              <w:t>0.113</w:t>
            </w:r>
          </w:p>
        </w:tc>
      </w:tr>
      <w:tr w:rsidR="00D815E9" w14:paraId="46D3370C" w14:textId="77777777" w:rsidTr="00D815E9">
        <w:trPr>
          <w:jc w:val="center"/>
        </w:trPr>
        <w:tc>
          <w:tcPr>
            <w:tcW w:w="1674" w:type="dxa"/>
            <w:tcBorders>
              <w:top w:val="nil"/>
              <w:left w:val="nil"/>
              <w:bottom w:val="nil"/>
              <w:right w:val="single" w:sz="4" w:space="0" w:color="auto"/>
            </w:tcBorders>
            <w:hideMark/>
          </w:tcPr>
          <w:p w14:paraId="56F5EB51" w14:textId="77777777" w:rsidR="00D815E9" w:rsidRPr="00FA36B0" w:rsidRDefault="00D815E9">
            <w:pPr>
              <w:jc w:val="both"/>
              <w:rPr>
                <w:rFonts w:cstheme="minorHAnsi"/>
                <w:sz w:val="22"/>
                <w:szCs w:val="22"/>
                <w:lang w:val="en-US"/>
              </w:rPr>
            </w:pPr>
            <w:r w:rsidRPr="00FA36B0">
              <w:rPr>
                <w:rFonts w:cstheme="minorHAnsi"/>
                <w:sz w:val="22"/>
                <w:szCs w:val="22"/>
                <w:lang w:val="en-US"/>
              </w:rPr>
              <w:t>PDT</w:t>
            </w:r>
          </w:p>
        </w:tc>
        <w:tc>
          <w:tcPr>
            <w:tcW w:w="1224" w:type="dxa"/>
            <w:tcBorders>
              <w:top w:val="nil"/>
              <w:left w:val="single" w:sz="4" w:space="0" w:color="auto"/>
              <w:bottom w:val="nil"/>
              <w:right w:val="single" w:sz="4" w:space="0" w:color="auto"/>
            </w:tcBorders>
            <w:hideMark/>
          </w:tcPr>
          <w:p w14:paraId="3351737F" w14:textId="77777777" w:rsidR="00D815E9" w:rsidRPr="00FA36B0" w:rsidRDefault="00D815E9">
            <w:pPr>
              <w:jc w:val="center"/>
              <w:rPr>
                <w:rFonts w:cstheme="minorHAnsi"/>
                <w:sz w:val="22"/>
                <w:szCs w:val="22"/>
                <w:lang w:val="en-US"/>
              </w:rPr>
            </w:pPr>
            <w:r w:rsidRPr="00FA36B0">
              <w:rPr>
                <w:rFonts w:cstheme="minorHAnsi"/>
                <w:sz w:val="22"/>
                <w:szCs w:val="22"/>
                <w:lang w:val="en-US"/>
              </w:rPr>
              <w:t>0.9225</w:t>
            </w:r>
          </w:p>
        </w:tc>
        <w:tc>
          <w:tcPr>
            <w:tcW w:w="930" w:type="dxa"/>
            <w:tcBorders>
              <w:top w:val="nil"/>
              <w:left w:val="single" w:sz="4" w:space="0" w:color="auto"/>
              <w:bottom w:val="nil"/>
              <w:right w:val="single" w:sz="4" w:space="0" w:color="auto"/>
            </w:tcBorders>
            <w:hideMark/>
          </w:tcPr>
          <w:p w14:paraId="56C89D49" w14:textId="77777777" w:rsidR="00D815E9" w:rsidRPr="00FA36B0" w:rsidRDefault="00D815E9">
            <w:pPr>
              <w:jc w:val="center"/>
              <w:rPr>
                <w:rFonts w:cstheme="minorHAnsi"/>
                <w:sz w:val="22"/>
                <w:szCs w:val="22"/>
                <w:lang w:val="en-US"/>
              </w:rPr>
            </w:pPr>
            <w:r w:rsidRPr="00FA36B0">
              <w:rPr>
                <w:rFonts w:cstheme="minorHAnsi"/>
                <w:sz w:val="22"/>
                <w:szCs w:val="22"/>
                <w:lang w:val="en-US"/>
              </w:rPr>
              <w:t>0.000</w:t>
            </w:r>
          </w:p>
        </w:tc>
        <w:tc>
          <w:tcPr>
            <w:tcW w:w="1417" w:type="dxa"/>
            <w:tcBorders>
              <w:top w:val="nil"/>
              <w:left w:val="single" w:sz="4" w:space="0" w:color="auto"/>
              <w:bottom w:val="nil"/>
              <w:right w:val="single" w:sz="4" w:space="0" w:color="auto"/>
            </w:tcBorders>
            <w:vAlign w:val="bottom"/>
            <w:hideMark/>
          </w:tcPr>
          <w:p w14:paraId="6946E4AA" w14:textId="77777777" w:rsidR="00D815E9" w:rsidRPr="00FA36B0" w:rsidRDefault="00D815E9">
            <w:pPr>
              <w:jc w:val="center"/>
              <w:rPr>
                <w:rFonts w:cstheme="minorHAnsi"/>
                <w:sz w:val="22"/>
                <w:szCs w:val="22"/>
                <w:lang w:val="en-US"/>
              </w:rPr>
            </w:pPr>
            <w:r w:rsidRPr="00FA36B0">
              <w:rPr>
                <w:rFonts w:cs="Calibri"/>
                <w:color w:val="000000"/>
                <w:sz w:val="22"/>
                <w:szCs w:val="22"/>
              </w:rPr>
              <w:t>0.6317</w:t>
            </w:r>
          </w:p>
        </w:tc>
        <w:tc>
          <w:tcPr>
            <w:tcW w:w="1134" w:type="dxa"/>
            <w:tcBorders>
              <w:top w:val="nil"/>
              <w:left w:val="single" w:sz="4" w:space="0" w:color="auto"/>
              <w:bottom w:val="nil"/>
              <w:right w:val="single" w:sz="4" w:space="0" w:color="auto"/>
            </w:tcBorders>
            <w:hideMark/>
          </w:tcPr>
          <w:p w14:paraId="5FBF4438" w14:textId="77777777" w:rsidR="00D815E9" w:rsidRPr="00FA36B0" w:rsidRDefault="00D815E9">
            <w:pPr>
              <w:jc w:val="center"/>
              <w:rPr>
                <w:rFonts w:cstheme="minorHAnsi"/>
                <w:sz w:val="22"/>
                <w:szCs w:val="22"/>
                <w:lang w:val="en-US"/>
              </w:rPr>
            </w:pPr>
            <w:r w:rsidRPr="00FA36B0">
              <w:rPr>
                <w:rFonts w:cstheme="minorHAnsi"/>
                <w:sz w:val="22"/>
                <w:szCs w:val="22"/>
                <w:lang w:val="en-US"/>
              </w:rPr>
              <w:t>0.050</w:t>
            </w:r>
          </w:p>
        </w:tc>
        <w:tc>
          <w:tcPr>
            <w:tcW w:w="1276" w:type="dxa"/>
            <w:tcBorders>
              <w:top w:val="nil"/>
              <w:left w:val="single" w:sz="4" w:space="0" w:color="auto"/>
              <w:bottom w:val="nil"/>
              <w:right w:val="single" w:sz="4" w:space="0" w:color="auto"/>
            </w:tcBorders>
            <w:hideMark/>
          </w:tcPr>
          <w:p w14:paraId="47A8F8DA" w14:textId="77777777" w:rsidR="00D815E9" w:rsidRPr="00FA36B0" w:rsidRDefault="00D815E9">
            <w:pPr>
              <w:jc w:val="center"/>
              <w:rPr>
                <w:rFonts w:cstheme="minorHAnsi"/>
                <w:sz w:val="22"/>
                <w:szCs w:val="22"/>
                <w:lang w:val="en-US"/>
              </w:rPr>
            </w:pPr>
            <w:r w:rsidRPr="00FA36B0">
              <w:rPr>
                <w:rFonts w:cstheme="minorHAnsi"/>
                <w:sz w:val="22"/>
                <w:szCs w:val="22"/>
                <w:lang w:val="en-US"/>
              </w:rPr>
              <w:t>0.6118</w:t>
            </w:r>
          </w:p>
        </w:tc>
        <w:tc>
          <w:tcPr>
            <w:tcW w:w="992" w:type="dxa"/>
            <w:tcBorders>
              <w:top w:val="nil"/>
              <w:left w:val="single" w:sz="4" w:space="0" w:color="auto"/>
              <w:bottom w:val="nil"/>
              <w:right w:val="single" w:sz="4" w:space="0" w:color="auto"/>
            </w:tcBorders>
            <w:hideMark/>
          </w:tcPr>
          <w:p w14:paraId="385F9B3D" w14:textId="77777777" w:rsidR="00D815E9" w:rsidRPr="00FA36B0" w:rsidRDefault="00D815E9">
            <w:pPr>
              <w:jc w:val="center"/>
              <w:rPr>
                <w:rFonts w:cstheme="minorHAnsi"/>
                <w:sz w:val="22"/>
                <w:szCs w:val="22"/>
                <w:lang w:val="en-US"/>
              </w:rPr>
            </w:pPr>
            <w:r w:rsidRPr="00FA36B0">
              <w:rPr>
                <w:rFonts w:cstheme="minorHAnsi"/>
                <w:sz w:val="22"/>
                <w:szCs w:val="22"/>
                <w:lang w:val="en-US"/>
              </w:rPr>
              <w:t>0.004</w:t>
            </w:r>
          </w:p>
        </w:tc>
      </w:tr>
      <w:tr w:rsidR="00D815E9" w14:paraId="2CE50B41" w14:textId="77777777" w:rsidTr="00D815E9">
        <w:trPr>
          <w:jc w:val="center"/>
        </w:trPr>
        <w:tc>
          <w:tcPr>
            <w:tcW w:w="1674" w:type="dxa"/>
            <w:tcBorders>
              <w:top w:val="nil"/>
              <w:left w:val="nil"/>
              <w:bottom w:val="nil"/>
              <w:right w:val="single" w:sz="4" w:space="0" w:color="auto"/>
            </w:tcBorders>
            <w:hideMark/>
          </w:tcPr>
          <w:p w14:paraId="2FF39091" w14:textId="77777777" w:rsidR="00D815E9" w:rsidRPr="00FA36B0" w:rsidRDefault="00D815E9">
            <w:pPr>
              <w:jc w:val="both"/>
              <w:rPr>
                <w:rFonts w:cstheme="minorHAnsi"/>
                <w:sz w:val="22"/>
                <w:szCs w:val="22"/>
                <w:lang w:val="en-US"/>
              </w:rPr>
            </w:pPr>
            <w:r w:rsidRPr="00FA36B0">
              <w:rPr>
                <w:rFonts w:cstheme="minorHAnsi"/>
                <w:sz w:val="22"/>
                <w:szCs w:val="22"/>
                <w:lang w:val="en-US"/>
              </w:rPr>
              <w:t>DRS small</w:t>
            </w:r>
          </w:p>
        </w:tc>
        <w:tc>
          <w:tcPr>
            <w:tcW w:w="1224" w:type="dxa"/>
            <w:tcBorders>
              <w:top w:val="nil"/>
              <w:left w:val="single" w:sz="4" w:space="0" w:color="auto"/>
              <w:bottom w:val="nil"/>
              <w:right w:val="single" w:sz="4" w:space="0" w:color="auto"/>
            </w:tcBorders>
            <w:hideMark/>
          </w:tcPr>
          <w:p w14:paraId="2DFDCFE9" w14:textId="77777777" w:rsidR="00D815E9" w:rsidRPr="00FA36B0" w:rsidRDefault="00D815E9">
            <w:pPr>
              <w:jc w:val="center"/>
              <w:rPr>
                <w:rFonts w:cstheme="minorHAnsi"/>
                <w:sz w:val="22"/>
                <w:szCs w:val="22"/>
                <w:lang w:val="en-US"/>
              </w:rPr>
            </w:pPr>
            <w:r w:rsidRPr="00FA36B0">
              <w:rPr>
                <w:rFonts w:cstheme="minorHAnsi"/>
                <w:sz w:val="22"/>
                <w:szCs w:val="22"/>
                <w:lang w:val="en-US"/>
              </w:rPr>
              <w:t>1.000</w:t>
            </w:r>
          </w:p>
        </w:tc>
        <w:tc>
          <w:tcPr>
            <w:tcW w:w="930" w:type="dxa"/>
            <w:tcBorders>
              <w:top w:val="nil"/>
              <w:left w:val="single" w:sz="4" w:space="0" w:color="auto"/>
              <w:bottom w:val="nil"/>
              <w:right w:val="single" w:sz="4" w:space="0" w:color="auto"/>
            </w:tcBorders>
            <w:hideMark/>
          </w:tcPr>
          <w:p w14:paraId="7D1DF130" w14:textId="77777777" w:rsidR="00D815E9" w:rsidRPr="00FA36B0" w:rsidRDefault="00D815E9">
            <w:pPr>
              <w:jc w:val="center"/>
              <w:rPr>
                <w:rFonts w:cstheme="minorHAnsi"/>
                <w:sz w:val="22"/>
                <w:szCs w:val="22"/>
                <w:lang w:val="en-US"/>
              </w:rPr>
            </w:pPr>
            <w:r w:rsidRPr="00FA36B0">
              <w:rPr>
                <w:rFonts w:cstheme="minorHAnsi"/>
                <w:sz w:val="22"/>
                <w:szCs w:val="22"/>
                <w:lang w:val="en-US"/>
              </w:rPr>
              <w:t>0.000</w:t>
            </w:r>
          </w:p>
        </w:tc>
        <w:tc>
          <w:tcPr>
            <w:tcW w:w="1417" w:type="dxa"/>
            <w:tcBorders>
              <w:top w:val="nil"/>
              <w:left w:val="single" w:sz="4" w:space="0" w:color="auto"/>
              <w:bottom w:val="nil"/>
              <w:right w:val="single" w:sz="4" w:space="0" w:color="auto"/>
            </w:tcBorders>
            <w:vAlign w:val="bottom"/>
            <w:hideMark/>
          </w:tcPr>
          <w:p w14:paraId="00BAAC96" w14:textId="77777777" w:rsidR="00D815E9" w:rsidRPr="00FA36B0" w:rsidRDefault="00D815E9">
            <w:pPr>
              <w:jc w:val="center"/>
              <w:rPr>
                <w:rFonts w:cstheme="minorHAnsi"/>
                <w:sz w:val="22"/>
                <w:szCs w:val="22"/>
                <w:lang w:val="en-US"/>
              </w:rPr>
            </w:pPr>
            <w:r w:rsidRPr="00FA36B0">
              <w:rPr>
                <w:rFonts w:cs="Calibri"/>
                <w:color w:val="000000"/>
                <w:sz w:val="22"/>
                <w:szCs w:val="22"/>
              </w:rPr>
              <w:t>0.5715</w:t>
            </w:r>
          </w:p>
        </w:tc>
        <w:tc>
          <w:tcPr>
            <w:tcW w:w="1134" w:type="dxa"/>
            <w:tcBorders>
              <w:top w:val="nil"/>
              <w:left w:val="single" w:sz="4" w:space="0" w:color="auto"/>
              <w:bottom w:val="nil"/>
              <w:right w:val="single" w:sz="4" w:space="0" w:color="auto"/>
            </w:tcBorders>
            <w:hideMark/>
          </w:tcPr>
          <w:p w14:paraId="147BAA92" w14:textId="77777777" w:rsidR="00D815E9" w:rsidRPr="00FA36B0" w:rsidRDefault="00D815E9">
            <w:pPr>
              <w:jc w:val="center"/>
              <w:rPr>
                <w:rFonts w:cstheme="minorHAnsi"/>
                <w:sz w:val="22"/>
                <w:szCs w:val="22"/>
                <w:lang w:val="en-US"/>
              </w:rPr>
            </w:pPr>
            <w:r w:rsidRPr="00FA36B0">
              <w:rPr>
                <w:rFonts w:cstheme="minorHAnsi"/>
                <w:sz w:val="22"/>
                <w:szCs w:val="22"/>
                <w:lang w:val="en-US"/>
              </w:rPr>
              <w:t>0.084</w:t>
            </w:r>
          </w:p>
        </w:tc>
        <w:tc>
          <w:tcPr>
            <w:tcW w:w="1276" w:type="dxa"/>
            <w:tcBorders>
              <w:top w:val="nil"/>
              <w:left w:val="single" w:sz="4" w:space="0" w:color="auto"/>
              <w:bottom w:val="nil"/>
              <w:right w:val="single" w:sz="4" w:space="0" w:color="auto"/>
            </w:tcBorders>
            <w:hideMark/>
          </w:tcPr>
          <w:p w14:paraId="674B5FBB" w14:textId="77777777" w:rsidR="00D815E9" w:rsidRPr="00FA36B0" w:rsidRDefault="00D815E9">
            <w:pPr>
              <w:jc w:val="center"/>
              <w:rPr>
                <w:rFonts w:cstheme="minorHAnsi"/>
                <w:sz w:val="22"/>
                <w:szCs w:val="22"/>
                <w:lang w:val="en-US"/>
              </w:rPr>
            </w:pPr>
            <w:r w:rsidRPr="00FA36B0">
              <w:rPr>
                <w:rFonts w:cstheme="minorHAnsi"/>
                <w:sz w:val="22"/>
                <w:szCs w:val="22"/>
                <w:lang w:val="en-US"/>
              </w:rPr>
              <w:t>0.6413</w:t>
            </w:r>
          </w:p>
        </w:tc>
        <w:tc>
          <w:tcPr>
            <w:tcW w:w="992" w:type="dxa"/>
            <w:tcBorders>
              <w:top w:val="nil"/>
              <w:left w:val="single" w:sz="4" w:space="0" w:color="auto"/>
              <w:bottom w:val="nil"/>
              <w:right w:val="single" w:sz="4" w:space="0" w:color="auto"/>
            </w:tcBorders>
            <w:hideMark/>
          </w:tcPr>
          <w:p w14:paraId="51A47338" w14:textId="77777777" w:rsidR="00D815E9" w:rsidRPr="00FA36B0" w:rsidRDefault="00D815E9">
            <w:pPr>
              <w:jc w:val="center"/>
              <w:rPr>
                <w:rFonts w:cstheme="minorHAnsi"/>
                <w:sz w:val="22"/>
                <w:szCs w:val="22"/>
                <w:lang w:val="en-US"/>
              </w:rPr>
            </w:pPr>
            <w:r w:rsidRPr="00FA36B0">
              <w:rPr>
                <w:rFonts w:cstheme="minorHAnsi"/>
                <w:sz w:val="22"/>
                <w:szCs w:val="22"/>
                <w:lang w:val="en-US"/>
              </w:rPr>
              <w:t>0.002</w:t>
            </w:r>
          </w:p>
        </w:tc>
      </w:tr>
      <w:tr w:rsidR="00D815E9" w14:paraId="1A34245A" w14:textId="77777777" w:rsidTr="00D815E9">
        <w:trPr>
          <w:jc w:val="center"/>
        </w:trPr>
        <w:tc>
          <w:tcPr>
            <w:tcW w:w="1674" w:type="dxa"/>
            <w:tcBorders>
              <w:top w:val="nil"/>
              <w:left w:val="nil"/>
              <w:bottom w:val="nil"/>
              <w:right w:val="single" w:sz="4" w:space="0" w:color="auto"/>
            </w:tcBorders>
            <w:hideMark/>
          </w:tcPr>
          <w:p w14:paraId="69ED8345" w14:textId="77777777" w:rsidR="00D815E9" w:rsidRPr="00FA36B0" w:rsidRDefault="00D815E9">
            <w:pPr>
              <w:jc w:val="both"/>
              <w:rPr>
                <w:rFonts w:cstheme="minorHAnsi"/>
                <w:sz w:val="22"/>
                <w:szCs w:val="22"/>
                <w:lang w:val="en-US"/>
              </w:rPr>
            </w:pPr>
            <w:r w:rsidRPr="00FA36B0">
              <w:rPr>
                <w:rFonts w:cstheme="minorHAnsi"/>
                <w:sz w:val="22"/>
                <w:szCs w:val="22"/>
                <w:lang w:val="en-US"/>
              </w:rPr>
              <w:t>DRS medium</w:t>
            </w:r>
          </w:p>
        </w:tc>
        <w:tc>
          <w:tcPr>
            <w:tcW w:w="1224" w:type="dxa"/>
            <w:tcBorders>
              <w:top w:val="nil"/>
              <w:left w:val="single" w:sz="4" w:space="0" w:color="auto"/>
              <w:bottom w:val="nil"/>
              <w:right w:val="single" w:sz="4" w:space="0" w:color="auto"/>
            </w:tcBorders>
            <w:hideMark/>
          </w:tcPr>
          <w:p w14:paraId="57D1D2EB" w14:textId="77777777" w:rsidR="00D815E9" w:rsidRPr="00FA36B0" w:rsidRDefault="00D815E9">
            <w:pPr>
              <w:jc w:val="center"/>
              <w:rPr>
                <w:rFonts w:cstheme="minorHAnsi"/>
                <w:sz w:val="22"/>
                <w:szCs w:val="22"/>
                <w:lang w:val="en-US"/>
              </w:rPr>
            </w:pPr>
            <w:r w:rsidRPr="00FA36B0">
              <w:rPr>
                <w:rFonts w:cstheme="minorHAnsi"/>
                <w:sz w:val="22"/>
                <w:szCs w:val="22"/>
                <w:lang w:val="en-US"/>
              </w:rPr>
              <w:t>0.8249</w:t>
            </w:r>
          </w:p>
        </w:tc>
        <w:tc>
          <w:tcPr>
            <w:tcW w:w="930" w:type="dxa"/>
            <w:tcBorders>
              <w:top w:val="nil"/>
              <w:left w:val="single" w:sz="4" w:space="0" w:color="auto"/>
              <w:bottom w:val="nil"/>
              <w:right w:val="single" w:sz="4" w:space="0" w:color="auto"/>
            </w:tcBorders>
            <w:hideMark/>
          </w:tcPr>
          <w:p w14:paraId="27956DF2" w14:textId="77777777" w:rsidR="00D815E9" w:rsidRPr="00FA36B0" w:rsidRDefault="00D815E9">
            <w:pPr>
              <w:jc w:val="center"/>
              <w:rPr>
                <w:rFonts w:cstheme="minorHAnsi"/>
                <w:sz w:val="22"/>
                <w:szCs w:val="22"/>
                <w:lang w:val="en-US"/>
              </w:rPr>
            </w:pPr>
            <w:r w:rsidRPr="00FA36B0">
              <w:rPr>
                <w:rFonts w:cstheme="minorHAnsi"/>
                <w:sz w:val="22"/>
                <w:szCs w:val="22"/>
                <w:lang w:val="en-US"/>
              </w:rPr>
              <w:t>0.003</w:t>
            </w:r>
          </w:p>
        </w:tc>
        <w:tc>
          <w:tcPr>
            <w:tcW w:w="1417" w:type="dxa"/>
            <w:tcBorders>
              <w:top w:val="nil"/>
              <w:left w:val="single" w:sz="4" w:space="0" w:color="auto"/>
              <w:bottom w:val="nil"/>
              <w:right w:val="single" w:sz="4" w:space="0" w:color="auto"/>
            </w:tcBorders>
            <w:vAlign w:val="bottom"/>
            <w:hideMark/>
          </w:tcPr>
          <w:p w14:paraId="2AA797F6" w14:textId="77777777" w:rsidR="00D815E9" w:rsidRPr="00FA36B0" w:rsidRDefault="00D815E9">
            <w:pPr>
              <w:jc w:val="center"/>
              <w:rPr>
                <w:rFonts w:cstheme="minorHAnsi"/>
                <w:sz w:val="22"/>
                <w:szCs w:val="22"/>
                <w:lang w:val="en-US"/>
              </w:rPr>
            </w:pPr>
            <w:r w:rsidRPr="00FA36B0">
              <w:rPr>
                <w:rFonts w:cs="Calibri"/>
                <w:color w:val="000000"/>
                <w:sz w:val="22"/>
                <w:szCs w:val="22"/>
              </w:rPr>
              <w:t>0.4719</w:t>
            </w:r>
          </w:p>
        </w:tc>
        <w:tc>
          <w:tcPr>
            <w:tcW w:w="1134" w:type="dxa"/>
            <w:tcBorders>
              <w:top w:val="nil"/>
              <w:left w:val="single" w:sz="4" w:space="0" w:color="auto"/>
              <w:bottom w:val="nil"/>
              <w:right w:val="single" w:sz="4" w:space="0" w:color="auto"/>
            </w:tcBorders>
            <w:hideMark/>
          </w:tcPr>
          <w:p w14:paraId="7A7D70EF" w14:textId="77777777" w:rsidR="00D815E9" w:rsidRPr="00FA36B0" w:rsidRDefault="00D815E9">
            <w:pPr>
              <w:jc w:val="center"/>
              <w:rPr>
                <w:rFonts w:cstheme="minorHAnsi"/>
                <w:sz w:val="22"/>
                <w:szCs w:val="22"/>
                <w:lang w:val="en-US"/>
              </w:rPr>
            </w:pPr>
            <w:r w:rsidRPr="00FA36B0">
              <w:rPr>
                <w:rFonts w:cstheme="minorHAnsi"/>
                <w:sz w:val="22"/>
                <w:szCs w:val="22"/>
                <w:lang w:val="en-US"/>
              </w:rPr>
              <w:t>0.169</w:t>
            </w:r>
          </w:p>
        </w:tc>
        <w:tc>
          <w:tcPr>
            <w:tcW w:w="1276" w:type="dxa"/>
            <w:tcBorders>
              <w:top w:val="nil"/>
              <w:left w:val="single" w:sz="4" w:space="0" w:color="auto"/>
              <w:bottom w:val="nil"/>
              <w:right w:val="single" w:sz="4" w:space="0" w:color="auto"/>
            </w:tcBorders>
            <w:hideMark/>
          </w:tcPr>
          <w:p w14:paraId="39628659" w14:textId="77777777" w:rsidR="00D815E9" w:rsidRPr="00FA36B0" w:rsidRDefault="00D815E9">
            <w:pPr>
              <w:jc w:val="center"/>
              <w:rPr>
                <w:rFonts w:cstheme="minorHAnsi"/>
                <w:sz w:val="22"/>
                <w:szCs w:val="22"/>
                <w:lang w:val="en-US"/>
              </w:rPr>
            </w:pPr>
            <w:r w:rsidRPr="00FA36B0">
              <w:rPr>
                <w:rFonts w:cstheme="minorHAnsi"/>
                <w:sz w:val="22"/>
                <w:szCs w:val="22"/>
                <w:lang w:val="en-US"/>
              </w:rPr>
              <w:t>0.5918</w:t>
            </w:r>
          </w:p>
        </w:tc>
        <w:tc>
          <w:tcPr>
            <w:tcW w:w="992" w:type="dxa"/>
            <w:tcBorders>
              <w:top w:val="nil"/>
              <w:left w:val="single" w:sz="4" w:space="0" w:color="auto"/>
              <w:bottom w:val="nil"/>
              <w:right w:val="single" w:sz="4" w:space="0" w:color="auto"/>
            </w:tcBorders>
            <w:hideMark/>
          </w:tcPr>
          <w:p w14:paraId="13C8D230" w14:textId="77777777" w:rsidR="00D815E9" w:rsidRPr="00FA36B0" w:rsidRDefault="00D815E9">
            <w:pPr>
              <w:jc w:val="center"/>
              <w:rPr>
                <w:rFonts w:cstheme="minorHAnsi"/>
                <w:sz w:val="22"/>
                <w:szCs w:val="22"/>
                <w:lang w:val="en-US"/>
              </w:rPr>
            </w:pPr>
            <w:r w:rsidRPr="00FA36B0">
              <w:rPr>
                <w:rFonts w:cstheme="minorHAnsi"/>
                <w:sz w:val="22"/>
                <w:szCs w:val="22"/>
                <w:lang w:val="en-US"/>
              </w:rPr>
              <w:t>0.006</w:t>
            </w:r>
          </w:p>
        </w:tc>
      </w:tr>
      <w:tr w:rsidR="00D815E9" w14:paraId="3139C480" w14:textId="77777777" w:rsidTr="00D815E9">
        <w:trPr>
          <w:jc w:val="center"/>
        </w:trPr>
        <w:tc>
          <w:tcPr>
            <w:tcW w:w="1674" w:type="dxa"/>
            <w:tcBorders>
              <w:top w:val="nil"/>
              <w:left w:val="nil"/>
              <w:bottom w:val="nil"/>
              <w:right w:val="single" w:sz="4" w:space="0" w:color="auto"/>
            </w:tcBorders>
            <w:hideMark/>
          </w:tcPr>
          <w:p w14:paraId="5D634AEA" w14:textId="77777777" w:rsidR="00D815E9" w:rsidRPr="00FA36B0" w:rsidRDefault="00D815E9">
            <w:pPr>
              <w:jc w:val="both"/>
              <w:rPr>
                <w:rFonts w:cstheme="minorHAnsi"/>
                <w:sz w:val="22"/>
                <w:szCs w:val="22"/>
                <w:lang w:val="en-US"/>
              </w:rPr>
            </w:pPr>
            <w:r w:rsidRPr="00FA36B0">
              <w:rPr>
                <w:rFonts w:cstheme="minorHAnsi"/>
                <w:sz w:val="22"/>
                <w:szCs w:val="22"/>
                <w:lang w:val="en-US"/>
              </w:rPr>
              <w:t>DRS big</w:t>
            </w:r>
          </w:p>
        </w:tc>
        <w:tc>
          <w:tcPr>
            <w:tcW w:w="1224" w:type="dxa"/>
            <w:tcBorders>
              <w:top w:val="nil"/>
              <w:left w:val="single" w:sz="4" w:space="0" w:color="auto"/>
              <w:bottom w:val="nil"/>
              <w:right w:val="single" w:sz="4" w:space="0" w:color="auto"/>
            </w:tcBorders>
            <w:hideMark/>
          </w:tcPr>
          <w:p w14:paraId="453DD204" w14:textId="77777777" w:rsidR="00D815E9" w:rsidRPr="00FA36B0" w:rsidRDefault="00D815E9">
            <w:pPr>
              <w:jc w:val="center"/>
              <w:rPr>
                <w:rFonts w:cstheme="minorHAnsi"/>
                <w:sz w:val="22"/>
                <w:szCs w:val="22"/>
                <w:lang w:val="en-US"/>
              </w:rPr>
            </w:pPr>
            <w:r w:rsidRPr="00FA36B0">
              <w:rPr>
                <w:rFonts w:cstheme="minorHAnsi"/>
                <w:sz w:val="22"/>
                <w:szCs w:val="22"/>
                <w:lang w:val="en-US"/>
              </w:rPr>
              <w:t>0.8792</w:t>
            </w:r>
          </w:p>
        </w:tc>
        <w:tc>
          <w:tcPr>
            <w:tcW w:w="930" w:type="dxa"/>
            <w:tcBorders>
              <w:top w:val="nil"/>
              <w:left w:val="single" w:sz="4" w:space="0" w:color="auto"/>
              <w:bottom w:val="nil"/>
              <w:right w:val="single" w:sz="4" w:space="0" w:color="auto"/>
            </w:tcBorders>
            <w:hideMark/>
          </w:tcPr>
          <w:p w14:paraId="6FAEC994" w14:textId="77777777" w:rsidR="00D815E9" w:rsidRPr="00FA36B0" w:rsidRDefault="00D815E9">
            <w:pPr>
              <w:jc w:val="center"/>
              <w:rPr>
                <w:rFonts w:cstheme="minorHAnsi"/>
                <w:sz w:val="22"/>
                <w:szCs w:val="22"/>
                <w:lang w:val="en-US"/>
              </w:rPr>
            </w:pPr>
            <w:r w:rsidRPr="00FA36B0">
              <w:rPr>
                <w:rFonts w:cstheme="minorHAnsi"/>
                <w:sz w:val="22"/>
                <w:szCs w:val="22"/>
                <w:lang w:val="en-US"/>
              </w:rPr>
              <w:t>0.000</w:t>
            </w:r>
          </w:p>
        </w:tc>
        <w:tc>
          <w:tcPr>
            <w:tcW w:w="1417" w:type="dxa"/>
            <w:tcBorders>
              <w:top w:val="nil"/>
              <w:left w:val="single" w:sz="4" w:space="0" w:color="auto"/>
              <w:bottom w:val="nil"/>
              <w:right w:val="single" w:sz="4" w:space="0" w:color="auto"/>
            </w:tcBorders>
            <w:vAlign w:val="bottom"/>
            <w:hideMark/>
          </w:tcPr>
          <w:p w14:paraId="1F7822B6" w14:textId="77777777" w:rsidR="00D815E9" w:rsidRPr="00FA36B0" w:rsidRDefault="00D815E9">
            <w:pPr>
              <w:jc w:val="center"/>
              <w:rPr>
                <w:rFonts w:cstheme="minorHAnsi"/>
                <w:sz w:val="22"/>
                <w:szCs w:val="22"/>
                <w:lang w:val="en-US"/>
              </w:rPr>
            </w:pPr>
            <w:r w:rsidRPr="00FA36B0">
              <w:rPr>
                <w:rFonts w:cs="Calibri"/>
                <w:color w:val="000000"/>
                <w:sz w:val="22"/>
                <w:szCs w:val="22"/>
              </w:rPr>
              <w:t>0.4870</w:t>
            </w:r>
          </w:p>
        </w:tc>
        <w:tc>
          <w:tcPr>
            <w:tcW w:w="1134" w:type="dxa"/>
            <w:tcBorders>
              <w:top w:val="nil"/>
              <w:left w:val="single" w:sz="4" w:space="0" w:color="auto"/>
              <w:bottom w:val="nil"/>
              <w:right w:val="single" w:sz="4" w:space="0" w:color="auto"/>
            </w:tcBorders>
            <w:hideMark/>
          </w:tcPr>
          <w:p w14:paraId="5ED861FA" w14:textId="77777777" w:rsidR="00D815E9" w:rsidRPr="00FA36B0" w:rsidRDefault="00D815E9">
            <w:pPr>
              <w:jc w:val="center"/>
              <w:rPr>
                <w:rFonts w:cstheme="minorHAnsi"/>
                <w:sz w:val="22"/>
                <w:szCs w:val="22"/>
                <w:lang w:val="en-US"/>
              </w:rPr>
            </w:pPr>
            <w:r w:rsidRPr="00FA36B0">
              <w:rPr>
                <w:rFonts w:cstheme="minorHAnsi"/>
                <w:sz w:val="22"/>
                <w:szCs w:val="22"/>
                <w:lang w:val="en-US"/>
              </w:rPr>
              <w:t>0.153</w:t>
            </w:r>
          </w:p>
        </w:tc>
        <w:tc>
          <w:tcPr>
            <w:tcW w:w="1276" w:type="dxa"/>
            <w:tcBorders>
              <w:top w:val="nil"/>
              <w:left w:val="single" w:sz="4" w:space="0" w:color="auto"/>
              <w:bottom w:val="nil"/>
              <w:right w:val="single" w:sz="4" w:space="0" w:color="auto"/>
            </w:tcBorders>
            <w:hideMark/>
          </w:tcPr>
          <w:p w14:paraId="2E33A710" w14:textId="77777777" w:rsidR="00D815E9" w:rsidRPr="00FA36B0" w:rsidRDefault="00D815E9">
            <w:pPr>
              <w:jc w:val="center"/>
              <w:rPr>
                <w:rFonts w:cstheme="minorHAnsi"/>
                <w:sz w:val="22"/>
                <w:szCs w:val="22"/>
                <w:lang w:val="en-US"/>
              </w:rPr>
            </w:pPr>
            <w:r w:rsidRPr="00FA36B0">
              <w:rPr>
                <w:rFonts w:cstheme="minorHAnsi"/>
                <w:sz w:val="22"/>
                <w:szCs w:val="22"/>
                <w:lang w:val="en-US"/>
              </w:rPr>
              <w:t>0.6285</w:t>
            </w:r>
          </w:p>
        </w:tc>
        <w:tc>
          <w:tcPr>
            <w:tcW w:w="992" w:type="dxa"/>
            <w:tcBorders>
              <w:top w:val="nil"/>
              <w:left w:val="single" w:sz="4" w:space="0" w:color="auto"/>
              <w:bottom w:val="nil"/>
              <w:right w:val="single" w:sz="4" w:space="0" w:color="auto"/>
            </w:tcBorders>
            <w:hideMark/>
          </w:tcPr>
          <w:p w14:paraId="0E9CD23A" w14:textId="77777777" w:rsidR="00D815E9" w:rsidRPr="00FA36B0" w:rsidRDefault="00D815E9">
            <w:pPr>
              <w:jc w:val="center"/>
              <w:rPr>
                <w:rFonts w:cstheme="minorHAnsi"/>
                <w:sz w:val="22"/>
                <w:szCs w:val="22"/>
                <w:lang w:val="en-US"/>
              </w:rPr>
            </w:pPr>
            <w:r w:rsidRPr="00FA36B0">
              <w:rPr>
                <w:rFonts w:cstheme="minorHAnsi"/>
                <w:sz w:val="22"/>
                <w:szCs w:val="22"/>
                <w:lang w:val="en-US"/>
              </w:rPr>
              <w:t>0.003</w:t>
            </w:r>
          </w:p>
        </w:tc>
      </w:tr>
    </w:tbl>
    <w:p w14:paraId="10343CA4" w14:textId="77777777" w:rsidR="00D815E9" w:rsidRDefault="00D815E9" w:rsidP="00FA36B0">
      <w:pPr>
        <w:spacing w:after="160"/>
        <w:jc w:val="both"/>
        <w:rPr>
          <w:rFonts w:cstheme="minorHAnsi"/>
          <w:sz w:val="22"/>
          <w:szCs w:val="22"/>
        </w:rPr>
      </w:pPr>
    </w:p>
    <w:p w14:paraId="3F0726C3" w14:textId="77777777" w:rsidR="00D815E9" w:rsidRPr="00FA36B0" w:rsidRDefault="00D815E9" w:rsidP="00FA36B0">
      <w:pPr>
        <w:spacing w:after="160"/>
        <w:jc w:val="both"/>
        <w:rPr>
          <w:rFonts w:cstheme="minorHAnsi"/>
          <w:sz w:val="22"/>
          <w:szCs w:val="22"/>
        </w:rPr>
      </w:pPr>
      <w:r w:rsidRPr="00FA36B0">
        <w:rPr>
          <w:rFonts w:cstheme="minorHAnsi"/>
          <w:sz w:val="22"/>
          <w:szCs w:val="22"/>
        </w:rPr>
        <w:t xml:space="preserve">Finally, we analyze if there is a correlation between the </w:t>
      </w:r>
      <w:proofErr w:type="spellStart"/>
      <w:r w:rsidRPr="00FA36B0">
        <w:rPr>
          <w:rFonts w:cstheme="minorHAnsi"/>
          <w:sz w:val="22"/>
          <w:szCs w:val="22"/>
        </w:rPr>
        <w:t>DartBoard</w:t>
      </w:r>
      <w:proofErr w:type="spellEnd"/>
      <w:r w:rsidRPr="00FA36B0">
        <w:rPr>
          <w:rFonts w:cstheme="minorHAnsi"/>
          <w:sz w:val="22"/>
          <w:szCs w:val="22"/>
        </w:rPr>
        <w:t xml:space="preserve"> in-game acuity performance and the clinic and psychophysics tests (Table 7). We are interested mainly in condition 3, where only retinal disparity clue is available. For this analysis, we compare pre- and post- thresholds obtained by each participant in </w:t>
      </w:r>
      <w:proofErr w:type="spellStart"/>
      <w:r w:rsidRPr="00FA36B0">
        <w:rPr>
          <w:rFonts w:cstheme="minorHAnsi"/>
          <w:sz w:val="22"/>
          <w:szCs w:val="22"/>
        </w:rPr>
        <w:t>DartBoard</w:t>
      </w:r>
      <w:proofErr w:type="spellEnd"/>
      <w:r w:rsidRPr="00FA36B0">
        <w:rPr>
          <w:rFonts w:cstheme="minorHAnsi"/>
          <w:sz w:val="22"/>
          <w:szCs w:val="22"/>
        </w:rPr>
        <w:t xml:space="preserve"> using the exponential fitness explained before with the pre- and post- test results. We consider only stereo-anomalous participants, as stereo-normal are all at ceiling. We find medium to high correlation in all cases. The correlation value obtained with </w:t>
      </w:r>
      <w:proofErr w:type="spellStart"/>
      <w:r w:rsidRPr="00FA36B0">
        <w:rPr>
          <w:rFonts w:cstheme="minorHAnsi"/>
          <w:sz w:val="22"/>
          <w:szCs w:val="22"/>
        </w:rPr>
        <w:t>Randot</w:t>
      </w:r>
      <w:proofErr w:type="spellEnd"/>
      <w:r w:rsidRPr="00FA36B0">
        <w:rPr>
          <w:rFonts w:cstheme="minorHAnsi"/>
          <w:sz w:val="22"/>
          <w:szCs w:val="22"/>
        </w:rPr>
        <w:t xml:space="preserve"> Circles is bigger than the correlation found between </w:t>
      </w:r>
      <w:proofErr w:type="spellStart"/>
      <w:r w:rsidRPr="00FA36B0">
        <w:rPr>
          <w:rFonts w:cstheme="minorHAnsi"/>
          <w:sz w:val="22"/>
          <w:szCs w:val="22"/>
        </w:rPr>
        <w:t>Randot</w:t>
      </w:r>
      <w:proofErr w:type="spellEnd"/>
      <w:r w:rsidRPr="00FA36B0">
        <w:rPr>
          <w:rFonts w:cstheme="minorHAnsi"/>
          <w:sz w:val="22"/>
          <w:szCs w:val="22"/>
        </w:rPr>
        <w:t xml:space="preserve"> Circles and any other clinical and psychophysical test used in this study.</w:t>
      </w:r>
    </w:p>
    <w:p w14:paraId="1066CFC0" w14:textId="77777777" w:rsidR="00D815E9" w:rsidRPr="00FA36B0" w:rsidRDefault="00D815E9" w:rsidP="00FA36B0">
      <w:pPr>
        <w:spacing w:after="160"/>
        <w:jc w:val="both"/>
        <w:rPr>
          <w:rFonts w:cstheme="minorHAnsi"/>
          <w:sz w:val="20"/>
          <w:szCs w:val="20"/>
        </w:rPr>
      </w:pPr>
      <w:r w:rsidRPr="00FA36B0">
        <w:rPr>
          <w:rFonts w:cstheme="minorHAnsi"/>
          <w:sz w:val="20"/>
          <w:szCs w:val="20"/>
        </w:rPr>
        <w:t xml:space="preserve">Table 7. Correlation coefficients and p-values using Pearson test between </w:t>
      </w:r>
      <w:proofErr w:type="spellStart"/>
      <w:r w:rsidRPr="00FA36B0">
        <w:rPr>
          <w:rFonts w:cstheme="minorHAnsi"/>
          <w:sz w:val="20"/>
          <w:szCs w:val="20"/>
        </w:rPr>
        <w:t>DartBoard</w:t>
      </w:r>
      <w:proofErr w:type="spellEnd"/>
      <w:r w:rsidRPr="00FA36B0">
        <w:rPr>
          <w:rFonts w:cstheme="minorHAnsi"/>
          <w:sz w:val="20"/>
          <w:szCs w:val="20"/>
        </w:rPr>
        <w:t xml:space="preserve"> in-game acuity performance in condition level 3, clinical tests (</w:t>
      </w:r>
      <w:proofErr w:type="spellStart"/>
      <w:r w:rsidRPr="00FA36B0">
        <w:rPr>
          <w:rFonts w:cstheme="minorHAnsi"/>
          <w:sz w:val="20"/>
          <w:szCs w:val="20"/>
        </w:rPr>
        <w:t>Randot</w:t>
      </w:r>
      <w:proofErr w:type="spellEnd"/>
      <w:r w:rsidRPr="00FA36B0">
        <w:rPr>
          <w:rFonts w:cstheme="minorHAnsi"/>
          <w:sz w:val="20"/>
          <w:szCs w:val="20"/>
        </w:rPr>
        <w:t xml:space="preserve"> Circles </w:t>
      </w:r>
      <w:proofErr w:type="spellStart"/>
      <w:r w:rsidRPr="00FA36B0">
        <w:rPr>
          <w:rFonts w:cstheme="minorHAnsi"/>
          <w:sz w:val="20"/>
          <w:szCs w:val="20"/>
        </w:rPr>
        <w:t>Stereotest</w:t>
      </w:r>
      <w:proofErr w:type="spellEnd"/>
      <w:r w:rsidRPr="00FA36B0">
        <w:rPr>
          <w:rFonts w:cstheme="minorHAnsi"/>
          <w:sz w:val="20"/>
          <w:szCs w:val="20"/>
        </w:rPr>
        <w:t>® and Random Dot 3 Stereo Acuity Test with Lea Symbols®) and psychophysical tests (PDT, RDS small, RDS medium and RDS big).</w:t>
      </w:r>
    </w:p>
    <w:tbl>
      <w:tblPr>
        <w:tblStyle w:val="TableGrid"/>
        <w:tblW w:w="0" w:type="auto"/>
        <w:jc w:val="right"/>
        <w:tblInd w:w="0" w:type="dxa"/>
        <w:tblLook w:val="04A0" w:firstRow="1" w:lastRow="0" w:firstColumn="1" w:lastColumn="0" w:noHBand="0" w:noVBand="1"/>
      </w:tblPr>
      <w:tblGrid>
        <w:gridCol w:w="1213"/>
        <w:gridCol w:w="1213"/>
        <w:gridCol w:w="1213"/>
        <w:gridCol w:w="1213"/>
        <w:gridCol w:w="1214"/>
        <w:gridCol w:w="1214"/>
        <w:gridCol w:w="1214"/>
      </w:tblGrid>
      <w:tr w:rsidR="00D815E9" w:rsidRPr="00FA36B0" w14:paraId="368533BB" w14:textId="77777777" w:rsidTr="00D815E9">
        <w:trPr>
          <w:jc w:val="right"/>
        </w:trPr>
        <w:tc>
          <w:tcPr>
            <w:tcW w:w="1213" w:type="dxa"/>
            <w:tcBorders>
              <w:top w:val="single" w:sz="4" w:space="0" w:color="auto"/>
              <w:left w:val="single" w:sz="4" w:space="0" w:color="auto"/>
              <w:bottom w:val="single" w:sz="4" w:space="0" w:color="auto"/>
              <w:right w:val="single" w:sz="4" w:space="0" w:color="auto"/>
            </w:tcBorders>
          </w:tcPr>
          <w:p w14:paraId="533CA21C" w14:textId="77777777" w:rsidR="00D815E9" w:rsidRPr="00FA36B0" w:rsidRDefault="00D815E9">
            <w:pPr>
              <w:jc w:val="center"/>
              <w:rPr>
                <w:rFonts w:cstheme="minorHAnsi"/>
                <w:sz w:val="22"/>
                <w:szCs w:val="22"/>
                <w:lang w:val="en-US"/>
              </w:rPr>
            </w:pPr>
          </w:p>
        </w:tc>
        <w:tc>
          <w:tcPr>
            <w:tcW w:w="1213" w:type="dxa"/>
            <w:tcBorders>
              <w:top w:val="single" w:sz="4" w:space="0" w:color="auto"/>
              <w:left w:val="single" w:sz="4" w:space="0" w:color="auto"/>
              <w:bottom w:val="single" w:sz="4" w:space="0" w:color="auto"/>
              <w:right w:val="single" w:sz="4" w:space="0" w:color="auto"/>
            </w:tcBorders>
            <w:hideMark/>
          </w:tcPr>
          <w:p w14:paraId="5823F033" w14:textId="77777777" w:rsidR="00D815E9" w:rsidRPr="00FA36B0" w:rsidRDefault="00D815E9">
            <w:pPr>
              <w:jc w:val="center"/>
              <w:rPr>
                <w:rFonts w:cstheme="minorHAnsi"/>
                <w:sz w:val="22"/>
                <w:szCs w:val="22"/>
                <w:lang w:val="en-US"/>
              </w:rPr>
            </w:pPr>
            <w:proofErr w:type="spellStart"/>
            <w:r w:rsidRPr="00FA36B0">
              <w:rPr>
                <w:rFonts w:cstheme="minorHAnsi"/>
                <w:sz w:val="22"/>
                <w:szCs w:val="22"/>
                <w:lang w:val="en-US"/>
              </w:rPr>
              <w:t>Randot</w:t>
            </w:r>
            <w:proofErr w:type="spellEnd"/>
          </w:p>
          <w:p w14:paraId="75C2C12C" w14:textId="77777777" w:rsidR="00D815E9" w:rsidRPr="00FA36B0" w:rsidRDefault="00D815E9">
            <w:pPr>
              <w:jc w:val="center"/>
              <w:rPr>
                <w:rFonts w:cstheme="minorHAnsi"/>
                <w:sz w:val="22"/>
                <w:szCs w:val="22"/>
                <w:lang w:val="en-US"/>
              </w:rPr>
            </w:pPr>
            <w:r w:rsidRPr="00FA36B0">
              <w:rPr>
                <w:rFonts w:cstheme="minorHAnsi"/>
                <w:sz w:val="22"/>
                <w:szCs w:val="22"/>
                <w:lang w:val="en-US"/>
              </w:rPr>
              <w:t>Circles</w:t>
            </w:r>
          </w:p>
        </w:tc>
        <w:tc>
          <w:tcPr>
            <w:tcW w:w="1213" w:type="dxa"/>
            <w:tcBorders>
              <w:top w:val="single" w:sz="4" w:space="0" w:color="auto"/>
              <w:left w:val="single" w:sz="4" w:space="0" w:color="auto"/>
              <w:bottom w:val="single" w:sz="4" w:space="0" w:color="auto"/>
              <w:right w:val="single" w:sz="4" w:space="0" w:color="auto"/>
            </w:tcBorders>
            <w:hideMark/>
          </w:tcPr>
          <w:p w14:paraId="4B799D5C" w14:textId="77777777" w:rsidR="00D815E9" w:rsidRPr="00FA36B0" w:rsidRDefault="00D815E9">
            <w:pPr>
              <w:jc w:val="center"/>
              <w:rPr>
                <w:rFonts w:cstheme="minorHAnsi"/>
                <w:sz w:val="22"/>
                <w:szCs w:val="22"/>
                <w:lang w:val="en-US"/>
              </w:rPr>
            </w:pPr>
            <w:r w:rsidRPr="00FA36B0">
              <w:rPr>
                <w:rFonts w:cstheme="minorHAnsi"/>
                <w:sz w:val="22"/>
                <w:szCs w:val="22"/>
                <w:lang w:val="en-US"/>
              </w:rPr>
              <w:t>Random</w:t>
            </w:r>
          </w:p>
          <w:p w14:paraId="1396AD50" w14:textId="77777777" w:rsidR="00D815E9" w:rsidRPr="00FA36B0" w:rsidRDefault="00D815E9">
            <w:pPr>
              <w:jc w:val="center"/>
              <w:rPr>
                <w:rFonts w:cstheme="minorHAnsi"/>
                <w:sz w:val="22"/>
                <w:szCs w:val="22"/>
                <w:lang w:val="en-US"/>
              </w:rPr>
            </w:pPr>
            <w:r w:rsidRPr="00FA36B0">
              <w:rPr>
                <w:rFonts w:cstheme="minorHAnsi"/>
                <w:sz w:val="22"/>
                <w:szCs w:val="22"/>
                <w:lang w:val="en-US"/>
              </w:rPr>
              <w:t>Dot 3</w:t>
            </w:r>
          </w:p>
        </w:tc>
        <w:tc>
          <w:tcPr>
            <w:tcW w:w="1213" w:type="dxa"/>
            <w:tcBorders>
              <w:top w:val="single" w:sz="4" w:space="0" w:color="auto"/>
              <w:left w:val="single" w:sz="4" w:space="0" w:color="auto"/>
              <w:bottom w:val="single" w:sz="4" w:space="0" w:color="auto"/>
              <w:right w:val="single" w:sz="4" w:space="0" w:color="auto"/>
            </w:tcBorders>
            <w:hideMark/>
          </w:tcPr>
          <w:p w14:paraId="16839634" w14:textId="77777777" w:rsidR="00D815E9" w:rsidRPr="00FA36B0" w:rsidRDefault="00D815E9">
            <w:pPr>
              <w:jc w:val="center"/>
              <w:rPr>
                <w:rFonts w:cstheme="minorHAnsi"/>
                <w:sz w:val="22"/>
                <w:szCs w:val="22"/>
                <w:lang w:val="en-US"/>
              </w:rPr>
            </w:pPr>
            <w:r w:rsidRPr="00FA36B0">
              <w:rPr>
                <w:rFonts w:cstheme="minorHAnsi"/>
                <w:sz w:val="22"/>
                <w:szCs w:val="22"/>
                <w:lang w:val="en-US"/>
              </w:rPr>
              <w:t>PDR</w:t>
            </w:r>
          </w:p>
        </w:tc>
        <w:tc>
          <w:tcPr>
            <w:tcW w:w="1214" w:type="dxa"/>
            <w:tcBorders>
              <w:top w:val="single" w:sz="4" w:space="0" w:color="auto"/>
              <w:left w:val="single" w:sz="4" w:space="0" w:color="auto"/>
              <w:bottom w:val="single" w:sz="4" w:space="0" w:color="auto"/>
              <w:right w:val="single" w:sz="4" w:space="0" w:color="auto"/>
            </w:tcBorders>
            <w:hideMark/>
          </w:tcPr>
          <w:p w14:paraId="51260EF3" w14:textId="77777777" w:rsidR="00D815E9" w:rsidRPr="00FA36B0" w:rsidRDefault="00D815E9">
            <w:pPr>
              <w:jc w:val="center"/>
              <w:rPr>
                <w:rFonts w:cstheme="minorHAnsi"/>
                <w:sz w:val="22"/>
                <w:szCs w:val="22"/>
                <w:lang w:val="en-US"/>
              </w:rPr>
            </w:pPr>
            <w:r w:rsidRPr="00FA36B0">
              <w:rPr>
                <w:rFonts w:cstheme="minorHAnsi"/>
                <w:sz w:val="22"/>
                <w:szCs w:val="22"/>
                <w:lang w:val="en-US"/>
              </w:rPr>
              <w:t>RDS</w:t>
            </w:r>
          </w:p>
          <w:p w14:paraId="3C1853BF" w14:textId="77777777" w:rsidR="00D815E9" w:rsidRPr="00FA36B0" w:rsidRDefault="00D815E9">
            <w:pPr>
              <w:jc w:val="center"/>
              <w:rPr>
                <w:rFonts w:cstheme="minorHAnsi"/>
                <w:sz w:val="22"/>
                <w:szCs w:val="22"/>
                <w:lang w:val="en-US"/>
              </w:rPr>
            </w:pPr>
            <w:r w:rsidRPr="00FA36B0">
              <w:rPr>
                <w:rFonts w:cstheme="minorHAnsi"/>
                <w:sz w:val="22"/>
                <w:szCs w:val="22"/>
                <w:lang w:val="en-US"/>
              </w:rPr>
              <w:t>small</w:t>
            </w:r>
          </w:p>
        </w:tc>
        <w:tc>
          <w:tcPr>
            <w:tcW w:w="1214" w:type="dxa"/>
            <w:tcBorders>
              <w:top w:val="single" w:sz="4" w:space="0" w:color="auto"/>
              <w:left w:val="single" w:sz="4" w:space="0" w:color="auto"/>
              <w:bottom w:val="single" w:sz="4" w:space="0" w:color="auto"/>
              <w:right w:val="single" w:sz="4" w:space="0" w:color="auto"/>
            </w:tcBorders>
            <w:hideMark/>
          </w:tcPr>
          <w:p w14:paraId="0C51AD91" w14:textId="77777777" w:rsidR="00D815E9" w:rsidRPr="00FA36B0" w:rsidRDefault="00D815E9">
            <w:pPr>
              <w:jc w:val="center"/>
              <w:rPr>
                <w:rFonts w:cstheme="minorHAnsi"/>
                <w:sz w:val="22"/>
                <w:szCs w:val="22"/>
                <w:lang w:val="en-US"/>
              </w:rPr>
            </w:pPr>
            <w:r w:rsidRPr="00FA36B0">
              <w:rPr>
                <w:rFonts w:cstheme="minorHAnsi"/>
                <w:sz w:val="22"/>
                <w:szCs w:val="22"/>
                <w:lang w:val="en-US"/>
              </w:rPr>
              <w:t>RDS</w:t>
            </w:r>
          </w:p>
          <w:p w14:paraId="347C4BB9" w14:textId="77777777" w:rsidR="00D815E9" w:rsidRPr="00FA36B0" w:rsidRDefault="00D815E9">
            <w:pPr>
              <w:jc w:val="center"/>
              <w:rPr>
                <w:rFonts w:cstheme="minorHAnsi"/>
                <w:sz w:val="22"/>
                <w:szCs w:val="22"/>
                <w:lang w:val="en-US"/>
              </w:rPr>
            </w:pPr>
            <w:r w:rsidRPr="00FA36B0">
              <w:rPr>
                <w:rFonts w:cstheme="minorHAnsi"/>
                <w:sz w:val="22"/>
                <w:szCs w:val="22"/>
                <w:lang w:val="en-US"/>
              </w:rPr>
              <w:t>medium</w:t>
            </w:r>
          </w:p>
        </w:tc>
        <w:tc>
          <w:tcPr>
            <w:tcW w:w="1214" w:type="dxa"/>
            <w:tcBorders>
              <w:top w:val="single" w:sz="4" w:space="0" w:color="auto"/>
              <w:left w:val="single" w:sz="4" w:space="0" w:color="auto"/>
              <w:bottom w:val="single" w:sz="4" w:space="0" w:color="auto"/>
              <w:right w:val="single" w:sz="4" w:space="0" w:color="auto"/>
            </w:tcBorders>
            <w:hideMark/>
          </w:tcPr>
          <w:p w14:paraId="1F71CCF4" w14:textId="77777777" w:rsidR="00D815E9" w:rsidRPr="00FA36B0" w:rsidRDefault="00D815E9">
            <w:pPr>
              <w:jc w:val="center"/>
              <w:rPr>
                <w:rFonts w:cstheme="minorHAnsi"/>
                <w:sz w:val="22"/>
                <w:szCs w:val="22"/>
                <w:lang w:val="en-US"/>
              </w:rPr>
            </w:pPr>
            <w:r w:rsidRPr="00FA36B0">
              <w:rPr>
                <w:rFonts w:cstheme="minorHAnsi"/>
                <w:sz w:val="22"/>
                <w:szCs w:val="22"/>
                <w:lang w:val="en-US"/>
              </w:rPr>
              <w:t>RDS</w:t>
            </w:r>
          </w:p>
          <w:p w14:paraId="6BD070D3" w14:textId="77777777" w:rsidR="00D815E9" w:rsidRPr="00FA36B0" w:rsidRDefault="00D815E9">
            <w:pPr>
              <w:jc w:val="center"/>
              <w:rPr>
                <w:rFonts w:cstheme="minorHAnsi"/>
                <w:sz w:val="22"/>
                <w:szCs w:val="22"/>
                <w:lang w:val="en-US"/>
              </w:rPr>
            </w:pPr>
            <w:r w:rsidRPr="00FA36B0">
              <w:rPr>
                <w:rFonts w:cstheme="minorHAnsi"/>
                <w:sz w:val="22"/>
                <w:szCs w:val="22"/>
                <w:lang w:val="en-US"/>
              </w:rPr>
              <w:t>big</w:t>
            </w:r>
          </w:p>
        </w:tc>
      </w:tr>
      <w:tr w:rsidR="00D815E9" w:rsidRPr="00FA36B0" w14:paraId="793FDE43" w14:textId="77777777" w:rsidTr="00D815E9">
        <w:trPr>
          <w:jc w:val="right"/>
        </w:trPr>
        <w:tc>
          <w:tcPr>
            <w:tcW w:w="1213" w:type="dxa"/>
            <w:tcBorders>
              <w:top w:val="single" w:sz="4" w:space="0" w:color="auto"/>
              <w:left w:val="single" w:sz="4" w:space="0" w:color="auto"/>
              <w:bottom w:val="single" w:sz="4" w:space="0" w:color="auto"/>
              <w:right w:val="single" w:sz="4" w:space="0" w:color="auto"/>
            </w:tcBorders>
            <w:hideMark/>
          </w:tcPr>
          <w:p w14:paraId="2F1E681F" w14:textId="77777777" w:rsidR="00D815E9" w:rsidRPr="00FA36B0" w:rsidRDefault="00D815E9">
            <w:pPr>
              <w:jc w:val="center"/>
              <w:rPr>
                <w:rFonts w:cstheme="minorHAnsi"/>
                <w:sz w:val="22"/>
                <w:szCs w:val="22"/>
                <w:lang w:val="en-US"/>
              </w:rPr>
            </w:pPr>
            <w:r w:rsidRPr="00FA36B0">
              <w:rPr>
                <w:rFonts w:cstheme="minorHAnsi"/>
                <w:sz w:val="22"/>
                <w:szCs w:val="22"/>
                <w:lang w:val="en-US"/>
              </w:rPr>
              <w:t>correlation</w:t>
            </w:r>
          </w:p>
        </w:tc>
        <w:tc>
          <w:tcPr>
            <w:tcW w:w="1213" w:type="dxa"/>
            <w:tcBorders>
              <w:top w:val="single" w:sz="4" w:space="0" w:color="auto"/>
              <w:left w:val="single" w:sz="4" w:space="0" w:color="auto"/>
              <w:bottom w:val="single" w:sz="4" w:space="0" w:color="auto"/>
              <w:right w:val="single" w:sz="4" w:space="0" w:color="auto"/>
            </w:tcBorders>
            <w:hideMark/>
          </w:tcPr>
          <w:p w14:paraId="3C8D4946" w14:textId="77777777" w:rsidR="00D815E9" w:rsidRPr="00FA36B0" w:rsidRDefault="00D815E9">
            <w:pPr>
              <w:jc w:val="center"/>
              <w:rPr>
                <w:rFonts w:cstheme="minorHAnsi"/>
                <w:sz w:val="22"/>
                <w:szCs w:val="22"/>
                <w:lang w:val="en-US"/>
              </w:rPr>
            </w:pPr>
            <w:r w:rsidRPr="00FA36B0">
              <w:rPr>
                <w:rFonts w:cstheme="minorHAnsi"/>
                <w:sz w:val="22"/>
                <w:szCs w:val="22"/>
                <w:lang w:val="en-US"/>
              </w:rPr>
              <w:t>0.6988</w:t>
            </w:r>
          </w:p>
        </w:tc>
        <w:tc>
          <w:tcPr>
            <w:tcW w:w="1213" w:type="dxa"/>
            <w:tcBorders>
              <w:top w:val="single" w:sz="4" w:space="0" w:color="auto"/>
              <w:left w:val="single" w:sz="4" w:space="0" w:color="auto"/>
              <w:bottom w:val="single" w:sz="4" w:space="0" w:color="auto"/>
              <w:right w:val="single" w:sz="4" w:space="0" w:color="auto"/>
            </w:tcBorders>
            <w:hideMark/>
          </w:tcPr>
          <w:p w14:paraId="1340DE5F" w14:textId="77777777" w:rsidR="00D815E9" w:rsidRPr="00FA36B0" w:rsidRDefault="00D815E9">
            <w:pPr>
              <w:jc w:val="center"/>
              <w:rPr>
                <w:rFonts w:cstheme="minorHAnsi"/>
                <w:sz w:val="22"/>
                <w:szCs w:val="22"/>
                <w:lang w:val="en-US"/>
              </w:rPr>
            </w:pPr>
            <w:r w:rsidRPr="00FA36B0">
              <w:rPr>
                <w:rFonts w:cstheme="minorHAnsi"/>
                <w:sz w:val="22"/>
                <w:szCs w:val="22"/>
                <w:lang w:val="en-US"/>
              </w:rPr>
              <w:t>0.7329</w:t>
            </w:r>
          </w:p>
        </w:tc>
        <w:tc>
          <w:tcPr>
            <w:tcW w:w="1213" w:type="dxa"/>
            <w:tcBorders>
              <w:top w:val="single" w:sz="4" w:space="0" w:color="auto"/>
              <w:left w:val="single" w:sz="4" w:space="0" w:color="auto"/>
              <w:bottom w:val="single" w:sz="4" w:space="0" w:color="auto"/>
              <w:right w:val="single" w:sz="4" w:space="0" w:color="auto"/>
            </w:tcBorders>
            <w:hideMark/>
          </w:tcPr>
          <w:p w14:paraId="3A9F911E" w14:textId="77777777" w:rsidR="00D815E9" w:rsidRPr="00FA36B0" w:rsidRDefault="00D815E9">
            <w:pPr>
              <w:jc w:val="center"/>
              <w:rPr>
                <w:rFonts w:cstheme="minorHAnsi"/>
                <w:sz w:val="22"/>
                <w:szCs w:val="22"/>
                <w:lang w:val="en-US"/>
              </w:rPr>
            </w:pPr>
            <w:r w:rsidRPr="00FA36B0">
              <w:rPr>
                <w:rFonts w:cstheme="minorHAnsi"/>
                <w:sz w:val="22"/>
                <w:szCs w:val="22"/>
                <w:lang w:val="en-US"/>
              </w:rPr>
              <w:t>0.5182</w:t>
            </w:r>
          </w:p>
        </w:tc>
        <w:tc>
          <w:tcPr>
            <w:tcW w:w="1214" w:type="dxa"/>
            <w:tcBorders>
              <w:top w:val="single" w:sz="4" w:space="0" w:color="auto"/>
              <w:left w:val="single" w:sz="4" w:space="0" w:color="auto"/>
              <w:bottom w:val="single" w:sz="4" w:space="0" w:color="auto"/>
              <w:right w:val="single" w:sz="4" w:space="0" w:color="auto"/>
            </w:tcBorders>
            <w:hideMark/>
          </w:tcPr>
          <w:p w14:paraId="168F04FE" w14:textId="77777777" w:rsidR="00D815E9" w:rsidRPr="00FA36B0" w:rsidRDefault="00D815E9">
            <w:pPr>
              <w:jc w:val="center"/>
              <w:rPr>
                <w:rFonts w:cstheme="minorHAnsi"/>
                <w:sz w:val="22"/>
                <w:szCs w:val="22"/>
                <w:lang w:val="en-US"/>
              </w:rPr>
            </w:pPr>
            <w:r w:rsidRPr="00FA36B0">
              <w:rPr>
                <w:rFonts w:cstheme="minorHAnsi"/>
                <w:sz w:val="22"/>
                <w:szCs w:val="22"/>
                <w:lang w:val="en-US"/>
              </w:rPr>
              <w:t>0.4381</w:t>
            </w:r>
          </w:p>
        </w:tc>
        <w:tc>
          <w:tcPr>
            <w:tcW w:w="1214" w:type="dxa"/>
            <w:tcBorders>
              <w:top w:val="single" w:sz="4" w:space="0" w:color="auto"/>
              <w:left w:val="single" w:sz="4" w:space="0" w:color="auto"/>
              <w:bottom w:val="single" w:sz="4" w:space="0" w:color="auto"/>
              <w:right w:val="single" w:sz="4" w:space="0" w:color="auto"/>
            </w:tcBorders>
            <w:hideMark/>
          </w:tcPr>
          <w:p w14:paraId="07BF36A1" w14:textId="77777777" w:rsidR="00D815E9" w:rsidRPr="00FA36B0" w:rsidRDefault="00D815E9">
            <w:pPr>
              <w:jc w:val="center"/>
              <w:rPr>
                <w:rFonts w:cstheme="minorHAnsi"/>
                <w:sz w:val="22"/>
                <w:szCs w:val="22"/>
                <w:lang w:val="en-US"/>
              </w:rPr>
            </w:pPr>
            <w:r w:rsidRPr="00FA36B0">
              <w:rPr>
                <w:rFonts w:cstheme="minorHAnsi"/>
                <w:sz w:val="22"/>
                <w:szCs w:val="22"/>
                <w:lang w:val="en-US"/>
              </w:rPr>
              <w:t>0.3421</w:t>
            </w:r>
          </w:p>
        </w:tc>
        <w:tc>
          <w:tcPr>
            <w:tcW w:w="1214" w:type="dxa"/>
            <w:tcBorders>
              <w:top w:val="single" w:sz="4" w:space="0" w:color="auto"/>
              <w:left w:val="single" w:sz="4" w:space="0" w:color="auto"/>
              <w:bottom w:val="single" w:sz="4" w:space="0" w:color="auto"/>
              <w:right w:val="single" w:sz="4" w:space="0" w:color="auto"/>
            </w:tcBorders>
            <w:hideMark/>
          </w:tcPr>
          <w:p w14:paraId="4D9F745C" w14:textId="77777777" w:rsidR="00D815E9" w:rsidRPr="00FA36B0" w:rsidRDefault="00D815E9">
            <w:pPr>
              <w:jc w:val="center"/>
              <w:rPr>
                <w:rFonts w:cstheme="minorHAnsi"/>
                <w:sz w:val="22"/>
                <w:szCs w:val="22"/>
                <w:lang w:val="en-US"/>
              </w:rPr>
            </w:pPr>
            <w:r w:rsidRPr="00FA36B0">
              <w:rPr>
                <w:rFonts w:cstheme="minorHAnsi"/>
                <w:sz w:val="22"/>
                <w:szCs w:val="22"/>
                <w:lang w:val="en-US"/>
              </w:rPr>
              <w:t>0.5397</w:t>
            </w:r>
          </w:p>
        </w:tc>
      </w:tr>
      <w:tr w:rsidR="00D815E9" w:rsidRPr="00FA36B0" w14:paraId="719BC56D" w14:textId="77777777" w:rsidTr="00D815E9">
        <w:trPr>
          <w:jc w:val="right"/>
        </w:trPr>
        <w:tc>
          <w:tcPr>
            <w:tcW w:w="1213" w:type="dxa"/>
            <w:tcBorders>
              <w:top w:val="single" w:sz="4" w:space="0" w:color="auto"/>
              <w:left w:val="single" w:sz="4" w:space="0" w:color="auto"/>
              <w:bottom w:val="single" w:sz="4" w:space="0" w:color="auto"/>
              <w:right w:val="single" w:sz="4" w:space="0" w:color="auto"/>
            </w:tcBorders>
            <w:hideMark/>
          </w:tcPr>
          <w:p w14:paraId="223E9F50" w14:textId="77777777" w:rsidR="00D815E9" w:rsidRPr="00FA36B0" w:rsidRDefault="00D815E9">
            <w:pPr>
              <w:jc w:val="center"/>
              <w:rPr>
                <w:rFonts w:cstheme="minorHAnsi"/>
                <w:sz w:val="22"/>
                <w:szCs w:val="22"/>
                <w:lang w:val="en-US"/>
              </w:rPr>
            </w:pPr>
            <w:r w:rsidRPr="00FA36B0">
              <w:rPr>
                <w:rFonts w:cstheme="minorHAnsi"/>
                <w:sz w:val="22"/>
                <w:szCs w:val="22"/>
                <w:lang w:val="en-US"/>
              </w:rPr>
              <w:t>p-value</w:t>
            </w:r>
          </w:p>
        </w:tc>
        <w:tc>
          <w:tcPr>
            <w:tcW w:w="1213" w:type="dxa"/>
            <w:tcBorders>
              <w:top w:val="single" w:sz="4" w:space="0" w:color="auto"/>
              <w:left w:val="single" w:sz="4" w:space="0" w:color="auto"/>
              <w:bottom w:val="single" w:sz="4" w:space="0" w:color="auto"/>
              <w:right w:val="single" w:sz="4" w:space="0" w:color="auto"/>
            </w:tcBorders>
            <w:hideMark/>
          </w:tcPr>
          <w:p w14:paraId="577273FD" w14:textId="77777777" w:rsidR="00D815E9" w:rsidRPr="00FA36B0" w:rsidRDefault="00D815E9">
            <w:pPr>
              <w:jc w:val="center"/>
              <w:rPr>
                <w:rFonts w:cstheme="minorHAnsi"/>
                <w:sz w:val="22"/>
                <w:szCs w:val="22"/>
                <w:lang w:val="en-US"/>
              </w:rPr>
            </w:pPr>
            <w:r w:rsidRPr="00FA36B0">
              <w:rPr>
                <w:rFonts w:cstheme="minorHAnsi"/>
                <w:sz w:val="22"/>
                <w:szCs w:val="22"/>
                <w:lang w:val="en-US"/>
              </w:rPr>
              <w:t>0.000</w:t>
            </w:r>
          </w:p>
        </w:tc>
        <w:tc>
          <w:tcPr>
            <w:tcW w:w="1213" w:type="dxa"/>
            <w:tcBorders>
              <w:top w:val="single" w:sz="4" w:space="0" w:color="auto"/>
              <w:left w:val="single" w:sz="4" w:space="0" w:color="auto"/>
              <w:bottom w:val="single" w:sz="4" w:space="0" w:color="auto"/>
              <w:right w:val="single" w:sz="4" w:space="0" w:color="auto"/>
            </w:tcBorders>
            <w:hideMark/>
          </w:tcPr>
          <w:p w14:paraId="5CD88607" w14:textId="77777777" w:rsidR="00D815E9" w:rsidRPr="00FA36B0" w:rsidRDefault="00D815E9">
            <w:pPr>
              <w:jc w:val="center"/>
              <w:rPr>
                <w:rFonts w:cstheme="minorHAnsi"/>
                <w:sz w:val="22"/>
                <w:szCs w:val="22"/>
                <w:lang w:val="en-US"/>
              </w:rPr>
            </w:pPr>
            <w:r w:rsidRPr="00FA36B0">
              <w:rPr>
                <w:rFonts w:cstheme="minorHAnsi"/>
                <w:sz w:val="22"/>
                <w:szCs w:val="22"/>
                <w:lang w:val="en-US"/>
              </w:rPr>
              <w:t>0.000</w:t>
            </w:r>
          </w:p>
        </w:tc>
        <w:tc>
          <w:tcPr>
            <w:tcW w:w="1213" w:type="dxa"/>
            <w:tcBorders>
              <w:top w:val="single" w:sz="4" w:space="0" w:color="auto"/>
              <w:left w:val="single" w:sz="4" w:space="0" w:color="auto"/>
              <w:bottom w:val="single" w:sz="4" w:space="0" w:color="auto"/>
              <w:right w:val="single" w:sz="4" w:space="0" w:color="auto"/>
            </w:tcBorders>
            <w:hideMark/>
          </w:tcPr>
          <w:p w14:paraId="799AA191" w14:textId="77777777" w:rsidR="00D815E9" w:rsidRPr="00FA36B0" w:rsidRDefault="00D815E9">
            <w:pPr>
              <w:jc w:val="center"/>
              <w:rPr>
                <w:rFonts w:cstheme="minorHAnsi"/>
                <w:sz w:val="22"/>
                <w:szCs w:val="22"/>
                <w:lang w:val="en-US"/>
              </w:rPr>
            </w:pPr>
            <w:r w:rsidRPr="00FA36B0">
              <w:rPr>
                <w:rFonts w:cstheme="minorHAnsi"/>
                <w:sz w:val="22"/>
                <w:szCs w:val="22"/>
                <w:lang w:val="en-US"/>
              </w:rPr>
              <w:t>0.019</w:t>
            </w:r>
          </w:p>
        </w:tc>
        <w:tc>
          <w:tcPr>
            <w:tcW w:w="1214" w:type="dxa"/>
            <w:tcBorders>
              <w:top w:val="single" w:sz="4" w:space="0" w:color="auto"/>
              <w:left w:val="single" w:sz="4" w:space="0" w:color="auto"/>
              <w:bottom w:val="single" w:sz="4" w:space="0" w:color="auto"/>
              <w:right w:val="single" w:sz="4" w:space="0" w:color="auto"/>
            </w:tcBorders>
            <w:hideMark/>
          </w:tcPr>
          <w:p w14:paraId="3C352E83" w14:textId="77777777" w:rsidR="00D815E9" w:rsidRPr="00FA36B0" w:rsidRDefault="00D815E9">
            <w:pPr>
              <w:jc w:val="center"/>
              <w:rPr>
                <w:rFonts w:cstheme="minorHAnsi"/>
                <w:sz w:val="22"/>
                <w:szCs w:val="22"/>
                <w:lang w:val="en-US"/>
              </w:rPr>
            </w:pPr>
            <w:r w:rsidRPr="00FA36B0">
              <w:rPr>
                <w:rFonts w:cstheme="minorHAnsi"/>
                <w:sz w:val="22"/>
                <w:szCs w:val="22"/>
                <w:lang w:val="en-US"/>
              </w:rPr>
              <w:t>0.053</w:t>
            </w:r>
          </w:p>
        </w:tc>
        <w:tc>
          <w:tcPr>
            <w:tcW w:w="1214" w:type="dxa"/>
            <w:tcBorders>
              <w:top w:val="single" w:sz="4" w:space="0" w:color="auto"/>
              <w:left w:val="single" w:sz="4" w:space="0" w:color="auto"/>
              <w:bottom w:val="single" w:sz="4" w:space="0" w:color="auto"/>
              <w:right w:val="single" w:sz="4" w:space="0" w:color="auto"/>
            </w:tcBorders>
            <w:hideMark/>
          </w:tcPr>
          <w:p w14:paraId="5F4634B9" w14:textId="77777777" w:rsidR="00D815E9" w:rsidRPr="00FA36B0" w:rsidRDefault="00D815E9">
            <w:pPr>
              <w:jc w:val="center"/>
              <w:rPr>
                <w:rFonts w:cstheme="minorHAnsi"/>
                <w:sz w:val="22"/>
                <w:szCs w:val="22"/>
                <w:lang w:val="en-US"/>
              </w:rPr>
            </w:pPr>
            <w:r w:rsidRPr="00FA36B0">
              <w:rPr>
                <w:rFonts w:cstheme="minorHAnsi"/>
                <w:sz w:val="22"/>
                <w:szCs w:val="22"/>
                <w:lang w:val="en-US"/>
              </w:rPr>
              <w:t>0.140</w:t>
            </w:r>
          </w:p>
        </w:tc>
        <w:tc>
          <w:tcPr>
            <w:tcW w:w="1214" w:type="dxa"/>
            <w:tcBorders>
              <w:top w:val="single" w:sz="4" w:space="0" w:color="auto"/>
              <w:left w:val="single" w:sz="4" w:space="0" w:color="auto"/>
              <w:bottom w:val="single" w:sz="4" w:space="0" w:color="auto"/>
              <w:right w:val="single" w:sz="4" w:space="0" w:color="auto"/>
            </w:tcBorders>
            <w:hideMark/>
          </w:tcPr>
          <w:p w14:paraId="236194F2" w14:textId="77777777" w:rsidR="00D815E9" w:rsidRPr="00FA36B0" w:rsidRDefault="00D815E9">
            <w:pPr>
              <w:jc w:val="center"/>
              <w:rPr>
                <w:rFonts w:cstheme="minorHAnsi"/>
                <w:sz w:val="22"/>
                <w:szCs w:val="22"/>
                <w:lang w:val="en-US"/>
              </w:rPr>
            </w:pPr>
            <w:r w:rsidRPr="00FA36B0">
              <w:rPr>
                <w:rFonts w:cstheme="minorHAnsi"/>
                <w:sz w:val="22"/>
                <w:szCs w:val="22"/>
                <w:lang w:val="en-US"/>
              </w:rPr>
              <w:t>0.014</w:t>
            </w:r>
          </w:p>
        </w:tc>
      </w:tr>
    </w:tbl>
    <w:p w14:paraId="7FF1EBAB" w14:textId="77777777" w:rsidR="00D815E9" w:rsidRPr="00FA36B0" w:rsidRDefault="00D815E9" w:rsidP="00D815E9">
      <w:pPr>
        <w:jc w:val="both"/>
        <w:rPr>
          <w:rFonts w:cstheme="minorHAnsi"/>
          <w:sz w:val="22"/>
          <w:szCs w:val="22"/>
        </w:rPr>
      </w:pPr>
    </w:p>
    <w:p w14:paraId="15FBFFCD" w14:textId="2DF8A890" w:rsidR="00D815E9" w:rsidRPr="002D0835" w:rsidRDefault="002D0835" w:rsidP="00D815E9">
      <w:pPr>
        <w:rPr>
          <w:rFonts w:cstheme="minorHAnsi"/>
          <w:b/>
          <w:sz w:val="28"/>
          <w:szCs w:val="28"/>
          <w:lang w:val="es-ES"/>
        </w:rPr>
      </w:pPr>
      <w:r>
        <w:rPr>
          <w:rFonts w:cstheme="minorHAnsi"/>
          <w:b/>
          <w:sz w:val="28"/>
          <w:szCs w:val="28"/>
        </w:rPr>
        <w:t>DISCUSSION</w:t>
      </w:r>
    </w:p>
    <w:p w14:paraId="7F9122BA" w14:textId="77777777" w:rsidR="00D815E9" w:rsidRPr="00FA36B0" w:rsidRDefault="00D815E9" w:rsidP="00D815E9">
      <w:pPr>
        <w:rPr>
          <w:rFonts w:cstheme="minorHAnsi"/>
          <w:b/>
          <w:sz w:val="22"/>
          <w:szCs w:val="22"/>
        </w:rPr>
      </w:pPr>
    </w:p>
    <w:p w14:paraId="170169C8" w14:textId="113D1C46" w:rsidR="002D0835" w:rsidRDefault="00D815E9" w:rsidP="002D0835">
      <w:pPr>
        <w:pStyle w:val="ListParagraph"/>
        <w:numPr>
          <w:ilvl w:val="0"/>
          <w:numId w:val="2"/>
        </w:numPr>
        <w:ind w:left="360"/>
        <w:jc w:val="both"/>
        <w:rPr>
          <w:rFonts w:cstheme="minorHAnsi"/>
          <w:sz w:val="22"/>
          <w:szCs w:val="22"/>
        </w:rPr>
      </w:pPr>
      <w:r w:rsidRPr="00FA36B0">
        <w:rPr>
          <w:rFonts w:cstheme="minorHAnsi"/>
          <w:sz w:val="22"/>
          <w:szCs w:val="22"/>
        </w:rPr>
        <w:t>In summary, our preliminary results show that most of the stereo deficient players improved in the game and showed transfer to both clinical and psychophysical tests (Table 5).</w:t>
      </w:r>
    </w:p>
    <w:p w14:paraId="70726D76" w14:textId="77777777" w:rsidR="002D0835" w:rsidRPr="002D0835" w:rsidRDefault="002D0835" w:rsidP="002D0835">
      <w:pPr>
        <w:pStyle w:val="ListParagraph"/>
        <w:ind w:left="360"/>
        <w:jc w:val="both"/>
        <w:rPr>
          <w:rFonts w:cstheme="minorHAnsi"/>
          <w:sz w:val="22"/>
          <w:szCs w:val="22"/>
        </w:rPr>
      </w:pPr>
    </w:p>
    <w:p w14:paraId="44B1D3B1" w14:textId="2498024E"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By its own these results confirm the viability of recovering stereoacuity by means of videogames, as previous studies have stated before</w:t>
      </w:r>
      <w:r w:rsidR="00EA3396">
        <w:rPr>
          <w:rFonts w:cstheme="minorHAnsi"/>
          <w:sz w:val="22"/>
          <w:szCs w:val="22"/>
        </w:rPr>
        <w:t xml:space="preserve"> </w:t>
      </w:r>
      <w:r w:rsidR="00EA3396">
        <w:rPr>
          <w:rFonts w:cstheme="minorHAnsi"/>
          <w:sz w:val="22"/>
          <w:szCs w:val="22"/>
        </w:rPr>
        <w:fldChar w:fldCharType="begin" w:fldLock="1"/>
      </w:r>
      <w:r w:rsidR="00EA3396">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Science","id":"ITEM-2","issue":"4","issued":{"date-parts":[["2014","2","7"]]},"page":"2384-2391","publisher":"Association for Research in Vision and Ophthalmology Inc.","title":"Perceptual learning improves stereoacuity in amblyopia","type":"article-journal","volume":"55"},"uris":["http://www.mendeley.com/documents/?uuid=34cfeb9d-0c6a-38cd-8106-c4536e299c05"]},{"id":"ITEM-3","itemData":{"DOI":"10.1098/rstb.2015.0264","ISBN":"9789078146131","PMID":"27269607","abstract":"Stereopsis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environment","type":"article-journal","volume":"371"},"uris":["http://www.mendeley.com/documents/?uuid=6ce9bcb8-0fd1-4ee0-a5a5-0539f610bcbf"]},{"id":"ITEM-4","itemData":{"DOI":"10.1016/j.visres.2015.01.002","ISSN":"18785646","abstract":"Amblyopia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Research","id":"ITEM-4","issue":"2015","issued":{"date-parts":[["2015"]]},"page":"17-30","publisher":"Elsevier Ltd","title":"Stereopsis and amblyopia: A mini-review","type":"article-journal","volume":"114"},"uris":["http://www.mendeley.com/documents/?uuid=33f655e7-4222-32ae-be13-f0aacbee9796"]}],"mendeley":{"formattedCitation":"(Jian Ding &amp; Levi, 2011; Levi et al., 2015b; Vedamurthy et al., 2016; Xi et al., 2014)","manualFormatting":"(Ding &amp; Levi, 2011; Levi et al., 2015b; Vedamurthy et al., 2016; Xi et al., 2014)","plainTextFormattedCitation":"(Jian Ding &amp; Levi, 2011; Levi et al., 2015b; Vedamurthy et al., 2016; Xi et al., 2014)","previouslyFormattedCitation":"(Jian Ding &amp; Levi, 2011; Levi et al., 2015b; Vedamurthy et al., 2016; Xi et al., 2014)"},"properties":{"noteIndex":0},"schema":"https://github.com/citation-style-language/schema/raw/master/csl-citation.json"}</w:instrText>
      </w:r>
      <w:r w:rsidR="00EA3396">
        <w:rPr>
          <w:rFonts w:cstheme="minorHAnsi"/>
          <w:sz w:val="22"/>
          <w:szCs w:val="22"/>
        </w:rPr>
        <w:fldChar w:fldCharType="separate"/>
      </w:r>
      <w:r w:rsidR="00EA3396" w:rsidRPr="00EA3396">
        <w:rPr>
          <w:rFonts w:cstheme="minorHAnsi"/>
          <w:noProof/>
          <w:sz w:val="22"/>
          <w:szCs w:val="22"/>
        </w:rPr>
        <w:t>(Ding &amp; Levi, 2011; Levi et al., 2015b; Vedamurthy et al., 2016; Xi et al., 2014)</w:t>
      </w:r>
      <w:r w:rsidR="00EA3396">
        <w:rPr>
          <w:rFonts w:cstheme="minorHAnsi"/>
          <w:sz w:val="22"/>
          <w:szCs w:val="22"/>
        </w:rPr>
        <w:fldChar w:fldCharType="end"/>
      </w:r>
      <w:r w:rsidRPr="00FA36B0">
        <w:rPr>
          <w:rFonts w:cstheme="minorHAnsi"/>
          <w:sz w:val="22"/>
          <w:szCs w:val="22"/>
        </w:rPr>
        <w:t>, despite the different design and nature of the activities used in this work.</w:t>
      </w:r>
    </w:p>
    <w:p w14:paraId="1A1830F2" w14:textId="77777777" w:rsidR="002D0835" w:rsidRPr="002D0835" w:rsidRDefault="002D0835" w:rsidP="002D0835">
      <w:pPr>
        <w:jc w:val="both"/>
        <w:rPr>
          <w:rFonts w:cstheme="minorHAnsi"/>
          <w:sz w:val="22"/>
          <w:szCs w:val="22"/>
        </w:rPr>
      </w:pPr>
    </w:p>
    <w:p w14:paraId="0261593E" w14:textId="38167775" w:rsidR="002D0835" w:rsidRDefault="00D815E9" w:rsidP="002D0835">
      <w:pPr>
        <w:pStyle w:val="ListParagraph"/>
        <w:numPr>
          <w:ilvl w:val="0"/>
          <w:numId w:val="2"/>
        </w:numPr>
        <w:ind w:left="360"/>
        <w:jc w:val="both"/>
        <w:rPr>
          <w:rFonts w:cstheme="minorHAnsi"/>
          <w:sz w:val="22"/>
          <w:szCs w:val="22"/>
        </w:rPr>
      </w:pPr>
      <w:r w:rsidRPr="00FA36B0">
        <w:rPr>
          <w:rFonts w:cstheme="minorHAnsi"/>
          <w:sz w:val="22"/>
          <w:szCs w:val="22"/>
        </w:rPr>
        <w:t xml:space="preserve">The small sample size does not allow to confirm statistically any difference between stereo-anomalous subgroups. Nevertheless, participants who do not show improvement in some tests are AS1, AS2, AA3 and ASM1, all with strabismus </w:t>
      </w:r>
      <w:r w:rsidR="00EA3396">
        <w:rPr>
          <w:rFonts w:cstheme="minorHAnsi"/>
          <w:sz w:val="22"/>
          <w:szCs w:val="22"/>
        </w:rPr>
        <w:t>except</w:t>
      </w:r>
      <w:r w:rsidRPr="00FA36B0">
        <w:rPr>
          <w:rFonts w:cstheme="minorHAnsi"/>
          <w:sz w:val="22"/>
          <w:szCs w:val="22"/>
        </w:rPr>
        <w:t xml:space="preserve"> AA3, with anisometropia. </w:t>
      </w:r>
    </w:p>
    <w:p w14:paraId="26874142" w14:textId="77777777" w:rsidR="002D0835" w:rsidRPr="002D0835" w:rsidRDefault="002D0835" w:rsidP="002D0835">
      <w:pPr>
        <w:jc w:val="both"/>
        <w:rPr>
          <w:rFonts w:cstheme="minorHAnsi"/>
          <w:sz w:val="22"/>
          <w:szCs w:val="22"/>
        </w:rPr>
      </w:pPr>
    </w:p>
    <w:p w14:paraId="781F4990" w14:textId="3DD4FC2A"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Anisometropic patients retain stereoacuity at low frequencies</w:t>
      </w:r>
      <w:r w:rsidR="00EA3396">
        <w:rPr>
          <w:rFonts w:cstheme="minorHAnsi"/>
          <w:sz w:val="22"/>
          <w:szCs w:val="22"/>
        </w:rPr>
        <w:t xml:space="preserve"> </w:t>
      </w:r>
      <w:r w:rsidR="00EA3396">
        <w:rPr>
          <w:rFonts w:cstheme="minorHAnsi"/>
          <w:sz w:val="22"/>
          <w:szCs w:val="22"/>
        </w:rPr>
        <w:fldChar w:fldCharType="begin" w:fldLock="1"/>
      </w:r>
      <w:r w:rsidR="00522081">
        <w:rPr>
          <w:rFonts w:cstheme="minorHAnsi"/>
          <w:sz w:val="22"/>
          <w:szCs w:val="22"/>
        </w:rPr>
        <w:instrText>ADDIN CSL_CITATION {"citationItems":[{"id":"ITEM-1","itemData":{"DOI":"10.1016/j.visres.2010.09.029","ISSN":"00426989","abstract":"Amblyopia is usually associated with the presence of anisometropia, strabismus or both early in life. We set out to explore quantitative relationships between the degree of anisometropia and the loss of visual function, and to examine how the presence of strabismus affects visual function in observers with anisometropia. We measured optotype acuity, Pelli-Robson contrast sensitivity and stereoacuity in 84 persons with anisometropia and compared their results with those of 27 persons with high bilateral refractive error (isoametropia) and 101 persons with both strabismus and anisometropia. All subjects participated in a large-scale study of amblyopia (McKee et al., 2003). We found no consistent visual abnormalities in the strong eye, and therefore report only on vision in the weaker, defined as the eye with lower acuity. LogMAR acuity falls off markedly with increasing anisometropia in non-strabismic anisometropes, while contrast sensitivity is much less affected. Acuity degrades rapidly with increases in both hyperopic and myopic anisometropia, but the risk of amblyopia is about twice as great in hyperopic than myopic anisometropes of comparable refractive imbalance. For a given degree of refractive imbalance, strabismic anisometropes perform considerably worse than anisometropes without strabismus - visual acuity for strabismics was on average 2.5 times worse than for non-strabismics with similar anisometropia. For observers with equal refractive error in the two eyes there is very little change in acuity or sensitivity with increasing (bilateral) refractive error except for one extreme individual (bilaterally refractive error of -15 D). Most pure anisometropes with interocular differences less than 4 D retain some stereopsis, and the degree is correlated with the acuity of the weak eye. We conclude that even modest interocular differences in refractive error can influence visual function. © 2010 Elsevier Ltd.","author":[{"dropping-particle":"","family":"Levi","given":"Dennis M.","non-dropping-particle":"","parse-names":false,"suffix":""},{"dropping-particle":"","family":"McKee","given":"Suzanne P.","non-dropping-particle":"","parse-names":false,"suffix":""},{"dropping-particle":"","family":"Movshon","given":"J. Anthony","non-dropping-particle":"","parse-names":false,"suffix":""}],"container-title":"Vision Research","id":"ITEM-1","issue":"1","issued":{"date-parts":[["2011","1"]]},"page":"48-57","title":"Visual deficits in anisometropia","type":"article-journal","volume":"51"},"uris":["http://www.mendeley.com/documents/?uuid=5c8ad382-c9d1-36b3-9792-16acc3f8b7b6"]}],"mendeley":{"formattedCitation":"(Levi et al., 2011)","plainTextFormattedCitation":"(Levi et al., 2011)","previouslyFormattedCitation":"(Levi et al., 2011)"},"properties":{"noteIndex":0},"schema":"https://github.com/citation-style-language/schema/raw/master/csl-citation.json"}</w:instrText>
      </w:r>
      <w:r w:rsidR="00EA3396">
        <w:rPr>
          <w:rFonts w:cstheme="minorHAnsi"/>
          <w:sz w:val="22"/>
          <w:szCs w:val="22"/>
        </w:rPr>
        <w:fldChar w:fldCharType="separate"/>
      </w:r>
      <w:r w:rsidR="00EA3396" w:rsidRPr="00EA3396">
        <w:rPr>
          <w:rFonts w:cstheme="minorHAnsi"/>
          <w:noProof/>
          <w:sz w:val="22"/>
          <w:szCs w:val="22"/>
        </w:rPr>
        <w:t>(Levi et al., 2011)</w:t>
      </w:r>
      <w:r w:rsidR="00EA3396">
        <w:rPr>
          <w:rFonts w:cstheme="minorHAnsi"/>
          <w:sz w:val="22"/>
          <w:szCs w:val="22"/>
        </w:rPr>
        <w:fldChar w:fldCharType="end"/>
      </w:r>
      <w:r w:rsidRPr="00FA36B0">
        <w:rPr>
          <w:rFonts w:cstheme="minorHAnsi"/>
          <w:sz w:val="22"/>
          <w:szCs w:val="22"/>
        </w:rPr>
        <w:t>. Although their stereoacuity is not as acute as normal, it is nevertheless functional. Thereby, anisometric patients are more likely to recover stereoacuity after a PL treatment.</w:t>
      </w:r>
    </w:p>
    <w:p w14:paraId="2231C4D0" w14:textId="77777777" w:rsidR="002D0835" w:rsidRPr="002D0835" w:rsidRDefault="002D0835" w:rsidP="002D0835">
      <w:pPr>
        <w:jc w:val="both"/>
        <w:rPr>
          <w:rFonts w:cstheme="minorHAnsi"/>
          <w:sz w:val="22"/>
          <w:szCs w:val="22"/>
        </w:rPr>
      </w:pPr>
    </w:p>
    <w:p w14:paraId="635615C4" w14:textId="063F9858"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On the other hand, stereoacuity is more impaired by strabismus than by anisometropia</w:t>
      </w:r>
      <w:r w:rsidR="00522081">
        <w:rPr>
          <w:rFonts w:cstheme="minorHAnsi"/>
          <w:sz w:val="22"/>
          <w:szCs w:val="22"/>
        </w:rPr>
        <w:t xml:space="preserve"> </w:t>
      </w:r>
      <w:r w:rsidR="00522081">
        <w:rPr>
          <w:rFonts w:cstheme="minorHAnsi"/>
          <w:sz w:val="22"/>
          <w:szCs w:val="22"/>
        </w:rPr>
        <w:fldChar w:fldCharType="begin" w:fldLock="1"/>
      </w:r>
      <w:r w:rsidR="00522081">
        <w:rPr>
          <w:rFonts w:cstheme="minorHAnsi"/>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2015b)","plainTextFormattedCitation":"(Levi et al., 2015b)","previouslyFormattedCitation":"(Levi et al., 2015b)"},"properties":{"noteIndex":0},"schema":"https://github.com/citation-style-language/schema/raw/master/csl-citation.json"}</w:instrText>
      </w:r>
      <w:r w:rsidR="00522081">
        <w:rPr>
          <w:rFonts w:cstheme="minorHAnsi"/>
          <w:sz w:val="22"/>
          <w:szCs w:val="22"/>
        </w:rPr>
        <w:fldChar w:fldCharType="separate"/>
      </w:r>
      <w:r w:rsidR="00522081" w:rsidRPr="00522081">
        <w:rPr>
          <w:rFonts w:cstheme="minorHAnsi"/>
          <w:noProof/>
          <w:sz w:val="22"/>
          <w:szCs w:val="22"/>
        </w:rPr>
        <w:t>(Levi et al., 2015b)</w:t>
      </w:r>
      <w:r w:rsidR="00522081">
        <w:rPr>
          <w:rFonts w:cstheme="minorHAnsi"/>
          <w:sz w:val="22"/>
          <w:szCs w:val="22"/>
        </w:rPr>
        <w:fldChar w:fldCharType="end"/>
      </w:r>
      <w:r w:rsidRPr="00FA36B0">
        <w:rPr>
          <w:rFonts w:cstheme="minorHAnsi"/>
          <w:sz w:val="22"/>
          <w:szCs w:val="22"/>
        </w:rPr>
        <w:t>. Suppression scotoma may be different, active to avoid diplopia instead of passible due to the visual loss in anisometropia. Strabismus is more refractive to stereoacuity treatments.</w:t>
      </w:r>
    </w:p>
    <w:p w14:paraId="0E6C90A3" w14:textId="77777777" w:rsidR="002D0835" w:rsidRPr="002D0835" w:rsidRDefault="002D0835" w:rsidP="002D0835">
      <w:pPr>
        <w:jc w:val="both"/>
        <w:rPr>
          <w:rFonts w:cstheme="minorHAnsi"/>
          <w:sz w:val="22"/>
          <w:szCs w:val="22"/>
        </w:rPr>
      </w:pPr>
    </w:p>
    <w:p w14:paraId="05F519FD" w14:textId="3FA153BD" w:rsidR="002D0835" w:rsidRDefault="00D815E9" w:rsidP="002D0835">
      <w:pPr>
        <w:pStyle w:val="ListParagraph"/>
        <w:numPr>
          <w:ilvl w:val="0"/>
          <w:numId w:val="2"/>
        </w:numPr>
        <w:ind w:left="360"/>
        <w:jc w:val="both"/>
        <w:rPr>
          <w:rFonts w:cstheme="minorHAnsi"/>
          <w:sz w:val="22"/>
          <w:szCs w:val="22"/>
        </w:rPr>
      </w:pPr>
      <w:r w:rsidRPr="00FA36B0">
        <w:rPr>
          <w:rFonts w:cstheme="minorHAnsi"/>
          <w:sz w:val="22"/>
          <w:szCs w:val="22"/>
        </w:rPr>
        <w:lastRenderedPageBreak/>
        <w:t>Participants AMS1, AS1 and AS2 (all strabismic) experienced no improvement when measured with Random Dot 3, but they do improve when measured with other tests. Random dot stimuli are more affected by any subtle binocular deviation angle</w:t>
      </w:r>
      <w:r w:rsidR="00522081">
        <w:rPr>
          <w:rFonts w:cstheme="minorHAnsi"/>
          <w:sz w:val="22"/>
          <w:szCs w:val="22"/>
        </w:rPr>
        <w:t xml:space="preserve"> </w:t>
      </w:r>
      <w:r w:rsidR="00522081">
        <w:rPr>
          <w:rFonts w:cstheme="minorHAnsi"/>
          <w:sz w:val="22"/>
          <w:szCs w:val="22"/>
        </w:rPr>
        <w:fldChar w:fldCharType="begin" w:fldLock="1"/>
      </w:r>
      <w:r w:rsidR="00522081">
        <w:rPr>
          <w:rFonts w:cstheme="minorHAnsi"/>
          <w:sz w:val="22"/>
          <w:szCs w:val="22"/>
        </w:rPr>
        <w:instrText>ADDIN CSL_CITATION {"citationItems":[{"id":"ITEM-1","itemData":{"DOI":"10.1097/OPX.0b013e3181a6168d","ISSN":"10405488","abstract":"PURPOSE. To review what is known about the normal maturation of stereoacuity, the stereoacuity deficits associated with infantile and accommodative esotropia, the rationale for making improved stereoacuity a goal of treatment, and strategies for improving stereoacuity outcomes. METHODS. Studies of stereoacuity maturation during normal development, studies of stereoacuity outcomes after treatment for infantile and accommodative esotropia, and studies of primate models of esotropia are reviewed. RESULTS. Stereoacuity maturation normally proceeds rapidly during the first year of life. Infantile and accommodative esotropia are associated with profound and permanent disruption of stereopsis. Although rehabilitation of stereoacuity after treatment of esotropia remains a challenge, even the achievement of subnormal stereoacuity may have real benefits to the child. CONCLUSIONS. Some abnormalities in stereoacuity may exist before the onset of esotropia, but others may result directly from abnormal binocular experience. Several strategies for improving stereoacuity outcomes in esotropia are currently under active investigation. Improved stereoacuity outcomes are associated with better long-term stability of alignment, reduced risk for and severity of amblyopia, improved achievement of sensorimotor developmental milestones, better reading ability, and improved long-term quality of life. © 2009 American Academy of Optometry.","author":[{"dropping-particle":"","family":"Birch","given":"Eileen E.","non-dropping-particle":"","parse-names":false,"suffix":""},{"dropping-particle":"","family":"Wang","given":"Jingyun","non-dropping-particle":"","parse-names":false,"suffix":""}],"container-title":"Optometry and Vision Science","id":"ITEM-1","issue":"6","issued":{"date-parts":[["2009","6"]]},"page":"647-652","title":"Stereoacuity outcomes after treatment of infantile and accommodative esotropia","type":"article","volume":"86"},"uris":["http://www.mendeley.com/documents/?uuid=9c1aa0b1-261f-376a-86f8-e5f0765e2af6"]}],"mendeley":{"formattedCitation":"(Birch &amp; Wang, 2009)","plainTextFormattedCitation":"(Birch &amp; Wang, 2009)","previouslyFormattedCitation":"(Birch &amp; Wang, 2009)"},"properties":{"noteIndex":0},"schema":"https://github.com/citation-style-language/schema/raw/master/csl-citation.json"}</w:instrText>
      </w:r>
      <w:r w:rsidR="00522081">
        <w:rPr>
          <w:rFonts w:cstheme="minorHAnsi"/>
          <w:sz w:val="22"/>
          <w:szCs w:val="22"/>
        </w:rPr>
        <w:fldChar w:fldCharType="separate"/>
      </w:r>
      <w:r w:rsidR="00522081" w:rsidRPr="00522081">
        <w:rPr>
          <w:rFonts w:cstheme="minorHAnsi"/>
          <w:noProof/>
          <w:sz w:val="22"/>
          <w:szCs w:val="22"/>
        </w:rPr>
        <w:t>(Birch &amp; Wang, 2009)</w:t>
      </w:r>
      <w:r w:rsidR="00522081">
        <w:rPr>
          <w:rFonts w:cstheme="minorHAnsi"/>
          <w:sz w:val="22"/>
          <w:szCs w:val="22"/>
        </w:rPr>
        <w:fldChar w:fldCharType="end"/>
      </w:r>
      <w:r w:rsidR="00522081">
        <w:rPr>
          <w:rFonts w:cstheme="minorHAnsi"/>
          <w:sz w:val="22"/>
          <w:szCs w:val="22"/>
        </w:rPr>
        <w:t>.</w:t>
      </w:r>
      <w:r w:rsidRPr="00FA36B0">
        <w:rPr>
          <w:rFonts w:cstheme="minorHAnsi"/>
          <w:sz w:val="22"/>
          <w:szCs w:val="22"/>
        </w:rPr>
        <w:t xml:space="preserve"> Participant ASM1, with micro-strabismus, is likely to have developed a harmonious anomalous correspondence</w:t>
      </w:r>
      <w:r w:rsidR="00522081">
        <w:rPr>
          <w:rFonts w:cstheme="minorHAnsi"/>
          <w:sz w:val="22"/>
          <w:szCs w:val="22"/>
        </w:rPr>
        <w:t xml:space="preserve"> </w:t>
      </w:r>
      <w:r w:rsidRPr="00522081">
        <w:rPr>
          <w:rFonts w:cstheme="minorHAnsi"/>
          <w:sz w:val="22"/>
          <w:szCs w:val="22"/>
          <w:highlight w:val="yellow"/>
        </w:rPr>
        <w:t>[ref3].</w:t>
      </w:r>
      <w:r w:rsidRPr="00FA36B0">
        <w:rPr>
          <w:rFonts w:cstheme="minorHAnsi"/>
          <w:sz w:val="22"/>
          <w:szCs w:val="22"/>
        </w:rPr>
        <w:t xml:space="preserve"> If that happens, neural binocular connections are present but are not as acute as in normal correspondence. PL learning cannot go beyond that neural limitation, unless anomalous correspondence is treated before.</w:t>
      </w:r>
    </w:p>
    <w:p w14:paraId="6CA60183" w14:textId="77777777" w:rsidR="002D0835" w:rsidRPr="002D0835" w:rsidRDefault="002D0835" w:rsidP="002D0835">
      <w:pPr>
        <w:jc w:val="both"/>
        <w:rPr>
          <w:rFonts w:cstheme="minorHAnsi"/>
          <w:sz w:val="22"/>
          <w:szCs w:val="22"/>
        </w:rPr>
      </w:pPr>
    </w:p>
    <w:p w14:paraId="68457F4A" w14:textId="0BE56D59" w:rsidR="00D815E9" w:rsidRDefault="00D815E9" w:rsidP="00D815E9">
      <w:pPr>
        <w:pStyle w:val="ListParagraph"/>
        <w:numPr>
          <w:ilvl w:val="0"/>
          <w:numId w:val="2"/>
        </w:numPr>
        <w:ind w:left="360"/>
        <w:jc w:val="both"/>
        <w:rPr>
          <w:rFonts w:cstheme="minorHAnsi"/>
          <w:sz w:val="22"/>
          <w:szCs w:val="22"/>
        </w:rPr>
      </w:pPr>
      <w:bookmarkStart w:id="11" w:name="_Hlk36116714"/>
      <w:r w:rsidRPr="00FA36B0">
        <w:rPr>
          <w:rFonts w:cstheme="minorHAnsi"/>
          <w:sz w:val="22"/>
          <w:szCs w:val="22"/>
        </w:rPr>
        <w:t xml:space="preserve">Regarding stereo-normal group, most of them have detectable improvements through psychophysical tests. Those improvements were not detected by the clinical tests because all stereo-normal participants were at ceiling before the treatment. </w:t>
      </w:r>
      <w:bookmarkEnd w:id="11"/>
    </w:p>
    <w:p w14:paraId="7BA0AAF9" w14:textId="77777777" w:rsidR="002D0835" w:rsidRPr="002D0835" w:rsidRDefault="002D0835" w:rsidP="002D0835">
      <w:pPr>
        <w:jc w:val="both"/>
        <w:rPr>
          <w:rFonts w:cstheme="minorHAnsi"/>
          <w:sz w:val="22"/>
          <w:szCs w:val="22"/>
        </w:rPr>
      </w:pPr>
    </w:p>
    <w:p w14:paraId="4D312A20" w14:textId="50569886"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 xml:space="preserve">Previous research has pointed out improvements in stereoacuity functions for normal vision subjects after training </w:t>
      </w:r>
      <w:r w:rsidR="00522081">
        <w:rPr>
          <w:rFonts w:cstheme="minorHAnsi"/>
          <w:sz w:val="22"/>
          <w:szCs w:val="22"/>
        </w:rPr>
        <w:fldChar w:fldCharType="begin" w:fldLock="1"/>
      </w:r>
      <w:r w:rsidR="00522081">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sidR="00522081">
        <w:rPr>
          <w:rFonts w:cstheme="minorHAnsi"/>
          <w:sz w:val="22"/>
          <w:szCs w:val="22"/>
        </w:rPr>
        <w:fldChar w:fldCharType="separate"/>
      </w:r>
      <w:r w:rsidR="00522081" w:rsidRPr="00522081">
        <w:rPr>
          <w:rFonts w:cstheme="minorHAnsi"/>
          <w:noProof/>
          <w:sz w:val="22"/>
          <w:szCs w:val="22"/>
        </w:rPr>
        <w:t>(Vedamurthy et al., 2016)</w:t>
      </w:r>
      <w:r w:rsidR="00522081">
        <w:rPr>
          <w:rFonts w:cstheme="minorHAnsi"/>
          <w:sz w:val="22"/>
          <w:szCs w:val="22"/>
        </w:rPr>
        <w:fldChar w:fldCharType="end"/>
      </w:r>
      <w:r w:rsidR="00522081">
        <w:rPr>
          <w:rFonts w:cstheme="minorHAnsi"/>
          <w:sz w:val="22"/>
          <w:szCs w:val="22"/>
        </w:rPr>
        <w:t>.</w:t>
      </w:r>
      <w:r w:rsidRPr="00FA36B0">
        <w:rPr>
          <w:rFonts w:cstheme="minorHAnsi"/>
          <w:sz w:val="22"/>
          <w:szCs w:val="22"/>
        </w:rPr>
        <w:t xml:space="preserve"> Certain professions as dressmakers, where specific stereo demanding tasks are common, show enhanced stereoacuity</w:t>
      </w:r>
      <w:r w:rsidR="00522081">
        <w:rPr>
          <w:rFonts w:cstheme="minorHAnsi"/>
          <w:sz w:val="22"/>
          <w:szCs w:val="22"/>
        </w:rPr>
        <w:t xml:space="preserve"> </w:t>
      </w:r>
      <w:r w:rsidR="00522081">
        <w:rPr>
          <w:rFonts w:cstheme="minorHAnsi"/>
          <w:sz w:val="22"/>
          <w:szCs w:val="22"/>
        </w:rPr>
        <w:fldChar w:fldCharType="begin" w:fldLock="1"/>
      </w:r>
      <w:r w:rsidR="007F20DD">
        <w:rPr>
          <w:rFonts w:cstheme="minorHAnsi"/>
          <w:sz w:val="22"/>
          <w:szCs w:val="22"/>
        </w:rPr>
        <w:instrText>ADDIN CSL_CITATION {"citationItems":[{"id":"ITEM-1","itemData":{"DOI":"10.1038/s41598-017-03425-1","ISSN":"20452322","abstract":"The ability to estimate the distance of objects from one's self and from each other is fundamental to a variety of behaviours from grasping objects to navigating. The main cue to distance, stereopsis, relies on the slight offsets between the images derived from our left and right eyes, also termed disparities. Here we ask whether the precision of stereopsis varies with professional experience with precise manual tasks. We measured stereo-Acuities of dressmakers and non-dressmakers for both absolute and relative disparities. We used a stereoscope and a computerized test removing monocular cues. We also measured vergence noise and bias using the Nonius line technique. We demonstrate that dressmakers' stereoscopic acuities are better than those of non-dressmakers, for both absolute and relative disparities. In contrast, vergence noise and bias were comparable in the two groups. Two non-exclusive mechanisms may be at the source of the group difference we document: (i) self-selection or the fact that stereo-vision is functionally important to become a dressmaker, and (ii) plasticity, or the fact that training on demanding stereovision tasks improves stereo-Acuity.","author":[{"dropping-particle":"","family":"Chopin","given":"Adrien","non-dropping-particle":"","parse-names":false,"suffix":""},{"dropping-particle":"","family":"Levi","given":"Dennis M.","non-dropping-particle":"","parse-names":false,"suffix":""},{"dropping-particle":"","family":"Bavelier","given":"Daphné","non-dropping-particle":"","parse-names":false,"suffix":""}],"container-title":"Scientific Reports","id":"ITEM-1","issue":"1","issued":{"date-parts":[["2017","12","1"]]},"publisher":"Nature Publishing Group","title":"Dressmakers show enhanced stereoscopic vision","type":"article-journal","volume":"7"},"uris":["http://www.mendeley.com/documents/?uuid=cd127f3b-43ec-311f-a310-5bfcab664426"]}],"mendeley":{"formattedCitation":"(Chopin et al., 2017)","plainTextFormattedCitation":"(Chopin et al., 2017)","previouslyFormattedCitation":"(Chopin et al., 2017)"},"properties":{"noteIndex":0},"schema":"https://github.com/citation-style-language/schema/raw/master/csl-citation.json"}</w:instrText>
      </w:r>
      <w:r w:rsidR="00522081">
        <w:rPr>
          <w:rFonts w:cstheme="minorHAnsi"/>
          <w:sz w:val="22"/>
          <w:szCs w:val="22"/>
        </w:rPr>
        <w:fldChar w:fldCharType="separate"/>
      </w:r>
      <w:r w:rsidR="00522081" w:rsidRPr="00522081">
        <w:rPr>
          <w:rFonts w:cstheme="minorHAnsi"/>
          <w:noProof/>
          <w:sz w:val="22"/>
          <w:szCs w:val="22"/>
        </w:rPr>
        <w:t>(Chopin et al., 2017)</w:t>
      </w:r>
      <w:r w:rsidR="00522081">
        <w:rPr>
          <w:rFonts w:cstheme="minorHAnsi"/>
          <w:sz w:val="22"/>
          <w:szCs w:val="22"/>
        </w:rPr>
        <w:fldChar w:fldCharType="end"/>
      </w:r>
      <w:r w:rsidR="00522081">
        <w:rPr>
          <w:rFonts w:cstheme="minorHAnsi"/>
          <w:sz w:val="22"/>
          <w:szCs w:val="22"/>
        </w:rPr>
        <w:t>.</w:t>
      </w:r>
      <w:r w:rsidRPr="00FA36B0">
        <w:rPr>
          <w:rFonts w:cstheme="minorHAnsi"/>
          <w:sz w:val="22"/>
          <w:szCs w:val="22"/>
        </w:rPr>
        <w:t xml:space="preserve"> There is a reasonable doubt about what the reason is, if good stereoacuity is a condition that has to fulfill the candidate to dressmaker or if the dressmaker enhances its skill due to those stereo demanding tasks. Our result points out that stereoacuity can be improved even when baseline conditions are </w:t>
      </w:r>
      <w:proofErr w:type="gramStart"/>
      <w:r w:rsidRPr="00FA36B0">
        <w:rPr>
          <w:rFonts w:cstheme="minorHAnsi"/>
          <w:sz w:val="22"/>
          <w:szCs w:val="22"/>
        </w:rPr>
        <w:t>normal-vision</w:t>
      </w:r>
      <w:proofErr w:type="gramEnd"/>
      <w:r w:rsidRPr="00FA36B0">
        <w:rPr>
          <w:rFonts w:cstheme="minorHAnsi"/>
          <w:sz w:val="22"/>
          <w:szCs w:val="22"/>
        </w:rPr>
        <w:t xml:space="preserve">. </w:t>
      </w:r>
    </w:p>
    <w:p w14:paraId="35D5B076" w14:textId="77777777" w:rsidR="002D0835" w:rsidRPr="002D0835" w:rsidRDefault="002D0835" w:rsidP="002D0835">
      <w:pPr>
        <w:jc w:val="both"/>
        <w:rPr>
          <w:rFonts w:cstheme="minorHAnsi"/>
          <w:sz w:val="22"/>
          <w:szCs w:val="22"/>
        </w:rPr>
      </w:pPr>
    </w:p>
    <w:p w14:paraId="7229EB35" w14:textId="7D76F1CA"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We have not detected transfer to visual acuity in the participants.</w:t>
      </w:r>
    </w:p>
    <w:p w14:paraId="5726DC1A" w14:textId="77777777" w:rsidR="002D0835" w:rsidRPr="002D0835" w:rsidRDefault="002D0835" w:rsidP="002D0835">
      <w:pPr>
        <w:jc w:val="both"/>
        <w:rPr>
          <w:rFonts w:cstheme="minorHAnsi"/>
          <w:sz w:val="22"/>
          <w:szCs w:val="22"/>
        </w:rPr>
      </w:pPr>
    </w:p>
    <w:p w14:paraId="4D314B6F" w14:textId="2818FB6F"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Improvements in stereoacuity after training are not necessarily transferred to visual acuity according to previous studies</w:t>
      </w:r>
      <w:r w:rsidR="007F20DD">
        <w:rPr>
          <w:rFonts w:cstheme="minorHAnsi"/>
          <w:sz w:val="22"/>
          <w:szCs w:val="22"/>
        </w:rPr>
        <w:t xml:space="preserve"> </w:t>
      </w:r>
      <w:r w:rsidR="007F20DD">
        <w:rPr>
          <w:rFonts w:cstheme="minorHAnsi"/>
          <w:sz w:val="22"/>
          <w:szCs w:val="22"/>
        </w:rPr>
        <w:fldChar w:fldCharType="begin" w:fldLock="1"/>
      </w:r>
      <w:r w:rsidR="007F20DD">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Science","id":"ITEM-2","issue":"4","issued":{"date-parts":[["2014","2","7"]]},"page":"2384-2391","publisher":"Association for Research in Vision and Ophthalmology Inc.","title":"Perceptual learning improves stereoacuity in amblyopia","type":"article-journal","volume":"55"},"uris":["http://www.mendeley.com/documents/?uuid=34cfeb9d-0c6a-38cd-8106-c4536e299c05"]},{"id":"ITEM-3","itemData":{"DOI":"10.1098/rstb.2015.0264","ISBN":"9789078146131","PMID":"27269607","abstract":"Stereopsis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environment","type":"article-journal","volume":"371"},"uris":["http://www.mendeley.com/documents/?uuid=6ce9bcb8-0fd1-4ee0-a5a5-0539f610bcbf"]}],"mendeley":{"formattedCitation":"(Jian Ding &amp; Levi, 2011; Vedamurthy et al., 2016; Xi et al., 2014)","plainTextFormattedCitation":"(Jian Ding &amp; Levi, 2011; Vedamurthy et al., 2016; Xi et al., 2014)","previouslyFormattedCitation":"(Jian Ding &amp; Levi, 2011; Vedamurthy et al., 2016; Xi et al., 2014)"},"properties":{"noteIndex":0},"schema":"https://github.com/citation-style-language/schema/raw/master/csl-citation.json"}</w:instrText>
      </w:r>
      <w:r w:rsidR="007F20DD">
        <w:rPr>
          <w:rFonts w:cstheme="minorHAnsi"/>
          <w:sz w:val="22"/>
          <w:szCs w:val="22"/>
        </w:rPr>
        <w:fldChar w:fldCharType="separate"/>
      </w:r>
      <w:r w:rsidR="007F20DD" w:rsidRPr="007F20DD">
        <w:rPr>
          <w:rFonts w:cstheme="minorHAnsi"/>
          <w:noProof/>
          <w:sz w:val="22"/>
          <w:szCs w:val="22"/>
        </w:rPr>
        <w:t>(Jian Ding &amp; Levi, 2011; Vedamurthy et al., 2016; Xi et al., 2014)</w:t>
      </w:r>
      <w:r w:rsidR="007F20DD">
        <w:rPr>
          <w:rFonts w:cstheme="minorHAnsi"/>
          <w:sz w:val="22"/>
          <w:szCs w:val="22"/>
        </w:rPr>
        <w:fldChar w:fldCharType="end"/>
      </w:r>
      <w:r w:rsidR="007F20DD">
        <w:rPr>
          <w:rFonts w:cstheme="minorHAnsi"/>
          <w:sz w:val="22"/>
          <w:szCs w:val="22"/>
        </w:rPr>
        <w:t>.</w:t>
      </w:r>
    </w:p>
    <w:p w14:paraId="7370A1A9" w14:textId="77777777" w:rsidR="002D0835" w:rsidRPr="002D0835" w:rsidRDefault="002D0835" w:rsidP="002D0835">
      <w:pPr>
        <w:jc w:val="both"/>
        <w:rPr>
          <w:rFonts w:cstheme="minorHAnsi"/>
          <w:sz w:val="22"/>
          <w:szCs w:val="22"/>
        </w:rPr>
      </w:pPr>
    </w:p>
    <w:p w14:paraId="4DD06310" w14:textId="2AFEC506"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Anyway, current state of the art VR headsets has a lack of resolution that makes them not the best tool to train visual acuity.</w:t>
      </w:r>
    </w:p>
    <w:p w14:paraId="0AD9402A" w14:textId="77777777" w:rsidR="00E41CDB" w:rsidRPr="00E41CDB" w:rsidRDefault="00E41CDB" w:rsidP="00E41CDB">
      <w:pPr>
        <w:jc w:val="both"/>
        <w:rPr>
          <w:rFonts w:cstheme="minorHAnsi"/>
          <w:sz w:val="22"/>
          <w:szCs w:val="22"/>
        </w:rPr>
      </w:pPr>
    </w:p>
    <w:p w14:paraId="4E753873" w14:textId="77777777"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According</w:t>
      </w:r>
      <w:r w:rsidRPr="00FA36B0">
        <w:rPr>
          <w:rFonts w:ascii="Calibri" w:eastAsia="Times New Roman" w:hAnsi="Calibri" w:cs="Calibri"/>
          <w:sz w:val="22"/>
          <w:szCs w:val="22"/>
          <w:lang w:eastAsia="es-ES"/>
        </w:rPr>
        <w:t xml:space="preserve"> to both clinical and psychophysical tests, participants with a higher (worse) initial stereo threshold show a higher stereo PPR, meaning they improved more after training (Table 6). Nevertheless, this correlation is even inverse when considering stereo-anomalous group alone. </w:t>
      </w:r>
      <w:proofErr w:type="spellStart"/>
      <w:r w:rsidRPr="00FA36B0">
        <w:rPr>
          <w:rFonts w:ascii="Calibri" w:eastAsia="Times New Roman" w:hAnsi="Calibri" w:cs="Calibri"/>
          <w:sz w:val="22"/>
          <w:szCs w:val="22"/>
          <w:lang w:eastAsia="es-ES"/>
        </w:rPr>
        <w:t>DartBoard</w:t>
      </w:r>
      <w:proofErr w:type="spellEnd"/>
      <w:r w:rsidRPr="00FA36B0">
        <w:rPr>
          <w:rFonts w:ascii="Calibri" w:eastAsia="Times New Roman" w:hAnsi="Calibri" w:cs="Calibri"/>
          <w:sz w:val="22"/>
          <w:szCs w:val="22"/>
          <w:lang w:eastAsia="es-ES"/>
        </w:rPr>
        <w:t xml:space="preserve"> in-game performance exhibit the same trends (Table 3). It seems that basal stereoacuity deficit does not predict the improvement after the training.</w:t>
      </w:r>
    </w:p>
    <w:p w14:paraId="0203733D" w14:textId="77777777" w:rsidR="00D815E9" w:rsidRPr="00FA36B0" w:rsidRDefault="00D815E9" w:rsidP="00D815E9">
      <w:pPr>
        <w:pStyle w:val="ListParagraph"/>
        <w:rPr>
          <w:rFonts w:cstheme="minorHAnsi"/>
          <w:sz w:val="22"/>
          <w:szCs w:val="22"/>
        </w:rPr>
      </w:pPr>
    </w:p>
    <w:p w14:paraId="5968AE5F" w14:textId="30AAEB67"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 xml:space="preserve">Accordingly, a recent paper based on the results of PL stereo training using random dot (RDT) stimuli with patients with a history of amblyopia, has found a strong inverse association between the initial stereoacuity measurements and the percentage of stereoacuity improvement </w:t>
      </w:r>
      <w:r w:rsidRPr="007F20DD">
        <w:rPr>
          <w:rFonts w:cstheme="minorHAnsi"/>
          <w:sz w:val="22"/>
          <w:szCs w:val="22"/>
          <w:highlight w:val="yellow"/>
        </w:rPr>
        <w:t>[ref 15]</w:t>
      </w:r>
      <w:r w:rsidRPr="00FA36B0">
        <w:rPr>
          <w:rFonts w:cstheme="minorHAnsi"/>
          <w:sz w:val="22"/>
          <w:szCs w:val="22"/>
        </w:rPr>
        <w:t xml:space="preserve">. </w:t>
      </w:r>
    </w:p>
    <w:p w14:paraId="616B089F" w14:textId="77777777" w:rsidR="00E41CDB" w:rsidRPr="00E41CDB" w:rsidRDefault="00E41CDB" w:rsidP="00E41CDB">
      <w:pPr>
        <w:jc w:val="both"/>
        <w:rPr>
          <w:rFonts w:cstheme="minorHAnsi"/>
          <w:sz w:val="22"/>
          <w:szCs w:val="22"/>
        </w:rPr>
      </w:pPr>
    </w:p>
    <w:p w14:paraId="1FF649BC" w14:textId="5204EF2C"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 xml:space="preserve">A similar trend has been found in the recovery of visual acuity: previous studies concluded that basal acuity loss also does not predict the improvement in acuity after dichoptic training </w:t>
      </w:r>
      <w:r w:rsidR="007F20DD">
        <w:rPr>
          <w:rFonts w:cstheme="minorHAnsi"/>
          <w:sz w:val="22"/>
          <w:szCs w:val="22"/>
        </w:rPr>
        <w:fldChar w:fldCharType="begin" w:fldLock="1"/>
      </w:r>
      <w:r w:rsidR="007F20DD">
        <w:rPr>
          <w:rFonts w:cstheme="minorHAnsi"/>
          <w:sz w:val="22"/>
          <w:szCs w:val="22"/>
        </w:rPr>
        <w:instrText>ADDIN CSL_CITATION {"citationItems":[{"id":"ITEM-1","itemData":{"DOI":"10.3109/09273972.2013.877945","ISSN":"09273972","abstract":"Amblyopia is the most common cause of monocular visual impairment. Patching, which is modestly effective, is the current treatment of amblyopia in children. There is no clinically approved treatment for adults. The present study is a clinical trial (non-sham controlled and non-randomized) that assessed the efficacy of binocular training for improvement of the visual acuity in children and adults with amblyopia. Twenty-two amblyopic subjects ranging in age from 5 to 73 (mean: 36.2) years for whom patching and/or surgical treatments did not correct their visual impairment completed an average of 14.5 sessions of binocular training over a period of 4 to 6 weeks. Random dot kinematograms were presented dichoptically to the two eyes and the participants' task was to identify the direction of motion of the targets. Mean visual acuity improvement was 0.34 LogMAR (range: 0.1-0.58 LogMAR) and was shown to persist 6 months following the cessation of binocular training. Our study provides results in a large number of patients that confirm the clinical effectiveness of binocular training as a treatment for amblyopia in improving visual acuity in both children and adults. Moreover, this study is the first to demonstrate that the improvements in visual function were maintained for 6 months in the absence of any additional treatment. © 2014 Informa Healthcare USA, Inc. All rights reserved: reproduction in whole or part not permitted.","author":[{"dropping-particle":"","family":"Mansouri","given":"B.","non-dropping-particle":"","parse-names":false,"suffix":""},{"dropping-particle":"","family":"Singh","given":"P.","non-dropping-particle":"","parse-names":false,"suffix":""},{"dropping-particle":"","family":"Globa","given":"A.","non-dropping-particle":"","parse-names":false,"suffix":""},{"dropping-particle":"","family":"Pearson","given":"P.","non-dropping-particle":"","parse-names":false,"suffix":""}],"container-title":"Strabismus","id":"ITEM-1","issue":"1","issued":{"date-parts":[["2014","3"]]},"page":"1-6","title":"Binocular training reduces amblyopic visual acuity impairment","type":"article-journal","volume":"22"},"uris":["http://www.mendeley.com/documents/?uuid=0b11a389-abb8-3e34-a602-b94b6910a510"]}],"mendeley":{"formattedCitation":"(Mansouri et al., 2014)","plainTextFormattedCitation":"(Mansouri et al., 2014)","previouslyFormattedCitation":"(Mansouri et al., 2014)"},"properties":{"noteIndex":0},"schema":"https://github.com/citation-style-language/schema/raw/master/csl-citation.json"}</w:instrText>
      </w:r>
      <w:r w:rsidR="007F20DD">
        <w:rPr>
          <w:rFonts w:cstheme="minorHAnsi"/>
          <w:sz w:val="22"/>
          <w:szCs w:val="22"/>
        </w:rPr>
        <w:fldChar w:fldCharType="separate"/>
      </w:r>
      <w:r w:rsidR="007F20DD" w:rsidRPr="007F20DD">
        <w:rPr>
          <w:rFonts w:cstheme="minorHAnsi"/>
          <w:noProof/>
          <w:sz w:val="22"/>
          <w:szCs w:val="22"/>
        </w:rPr>
        <w:t>(Mansouri et al., 2014)</w:t>
      </w:r>
      <w:r w:rsidR="007F20DD">
        <w:rPr>
          <w:rFonts w:cstheme="minorHAnsi"/>
          <w:sz w:val="22"/>
          <w:szCs w:val="22"/>
        </w:rPr>
        <w:fldChar w:fldCharType="end"/>
      </w:r>
      <w:r w:rsidRPr="00FA36B0">
        <w:rPr>
          <w:rFonts w:cstheme="minorHAnsi"/>
          <w:sz w:val="22"/>
          <w:szCs w:val="22"/>
        </w:rPr>
        <w:t>.</w:t>
      </w:r>
    </w:p>
    <w:p w14:paraId="467765E5" w14:textId="77777777" w:rsidR="00D815E9" w:rsidRPr="00FA36B0" w:rsidRDefault="00D815E9" w:rsidP="00D815E9">
      <w:pPr>
        <w:jc w:val="both"/>
        <w:rPr>
          <w:rFonts w:cstheme="minorHAnsi"/>
          <w:sz w:val="22"/>
          <w:szCs w:val="22"/>
        </w:rPr>
      </w:pPr>
    </w:p>
    <w:p w14:paraId="6D8CEFA9" w14:textId="77777777" w:rsidR="00D815E9" w:rsidRPr="00FA36B0" w:rsidRDefault="00D815E9" w:rsidP="00D815E9">
      <w:pPr>
        <w:pStyle w:val="ListParagraph"/>
        <w:numPr>
          <w:ilvl w:val="0"/>
          <w:numId w:val="2"/>
        </w:numPr>
        <w:ind w:left="360"/>
        <w:jc w:val="both"/>
        <w:rPr>
          <w:rFonts w:cstheme="minorHAnsi"/>
          <w:color w:val="FF0000"/>
          <w:sz w:val="22"/>
          <w:szCs w:val="22"/>
        </w:rPr>
      </w:pPr>
      <w:r w:rsidRPr="00FA36B0">
        <w:rPr>
          <w:rFonts w:cstheme="minorHAnsi"/>
          <w:color w:val="FF0000"/>
          <w:sz w:val="22"/>
          <w:szCs w:val="22"/>
        </w:rPr>
        <w:t xml:space="preserve">Baseline stereoacuity threshold, on the other hand, might influence the speed of learning. Previously cited study about stereopsis recovery by means of random dot training </w:t>
      </w:r>
      <w:r w:rsidRPr="007F20DD">
        <w:rPr>
          <w:rFonts w:cstheme="minorHAnsi"/>
          <w:color w:val="FF0000"/>
          <w:sz w:val="22"/>
          <w:szCs w:val="22"/>
          <w:highlight w:val="yellow"/>
        </w:rPr>
        <w:t>[ref 15]</w:t>
      </w:r>
      <w:r w:rsidRPr="00FA36B0">
        <w:rPr>
          <w:rFonts w:cstheme="minorHAnsi"/>
          <w:color w:val="FF0000"/>
          <w:sz w:val="22"/>
          <w:szCs w:val="22"/>
        </w:rPr>
        <w:t xml:space="preserve"> detected a positive association between the stereoacuity baseline value and the number of sessions required for successful learning.</w:t>
      </w:r>
    </w:p>
    <w:p w14:paraId="52D30EB2" w14:textId="77777777" w:rsidR="00D815E9" w:rsidRPr="00FA36B0" w:rsidRDefault="00D815E9" w:rsidP="00D815E9">
      <w:pPr>
        <w:jc w:val="both"/>
        <w:rPr>
          <w:rFonts w:cstheme="minorHAnsi"/>
          <w:color w:val="FF0000"/>
          <w:sz w:val="22"/>
          <w:szCs w:val="22"/>
        </w:rPr>
      </w:pPr>
    </w:p>
    <w:p w14:paraId="67D0302B" w14:textId="54762685" w:rsidR="00E41CDB" w:rsidRDefault="00D815E9" w:rsidP="00E41CDB">
      <w:pPr>
        <w:pStyle w:val="ListParagraph"/>
        <w:numPr>
          <w:ilvl w:val="0"/>
          <w:numId w:val="2"/>
        </w:numPr>
        <w:ind w:left="360"/>
        <w:jc w:val="both"/>
        <w:rPr>
          <w:rFonts w:cstheme="minorHAnsi"/>
          <w:sz w:val="22"/>
          <w:szCs w:val="22"/>
        </w:rPr>
      </w:pPr>
      <w:r w:rsidRPr="00FA36B0">
        <w:rPr>
          <w:rFonts w:cstheme="minorHAnsi"/>
          <w:sz w:val="22"/>
          <w:szCs w:val="22"/>
        </w:rPr>
        <w:lastRenderedPageBreak/>
        <w:t>We have not detected neither transfer to a lower visual angle deviation in the strabismic participants.</w:t>
      </w:r>
    </w:p>
    <w:p w14:paraId="53B08F30" w14:textId="77777777" w:rsidR="00E41CDB" w:rsidRPr="00E41CDB" w:rsidRDefault="00E41CDB" w:rsidP="00E41CDB">
      <w:pPr>
        <w:jc w:val="both"/>
        <w:rPr>
          <w:rFonts w:cstheme="minorHAnsi"/>
          <w:sz w:val="22"/>
          <w:szCs w:val="22"/>
        </w:rPr>
      </w:pPr>
    </w:p>
    <w:p w14:paraId="2085DCE2" w14:textId="2298501D"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 xml:space="preserve">Despite both games require the participant to diverge (Dartboard) or converge (Halloween) to moving targets. There is high scientific evidence of the success of training convergence insufficiency </w:t>
      </w:r>
      <w:r w:rsidRPr="007F20DD">
        <w:rPr>
          <w:rFonts w:cstheme="minorHAnsi"/>
          <w:sz w:val="22"/>
          <w:szCs w:val="22"/>
          <w:highlight w:val="yellow"/>
        </w:rPr>
        <w:t>[</w:t>
      </w:r>
      <w:commentRangeStart w:id="12"/>
      <w:r w:rsidRPr="007F20DD">
        <w:rPr>
          <w:rFonts w:cstheme="minorHAnsi"/>
          <w:sz w:val="22"/>
          <w:szCs w:val="22"/>
          <w:highlight w:val="yellow"/>
        </w:rPr>
        <w:t>ref7</w:t>
      </w:r>
      <w:commentRangeEnd w:id="12"/>
      <w:r w:rsidR="007F20DD">
        <w:rPr>
          <w:rStyle w:val="CommentReference"/>
        </w:rPr>
        <w:commentReference w:id="12"/>
      </w:r>
      <w:r w:rsidRPr="007F20DD">
        <w:rPr>
          <w:rFonts w:cstheme="minorHAnsi"/>
          <w:sz w:val="22"/>
          <w:szCs w:val="22"/>
          <w:highlight w:val="yellow"/>
        </w:rPr>
        <w:t>]</w:t>
      </w:r>
      <w:r w:rsidRPr="00FA36B0">
        <w:rPr>
          <w:rFonts w:cstheme="minorHAnsi"/>
          <w:sz w:val="22"/>
          <w:szCs w:val="22"/>
        </w:rPr>
        <w:t>. The small sample in our study may justify the inconclusive results regarding effects on deviation angles.</w:t>
      </w:r>
    </w:p>
    <w:p w14:paraId="4A7793E8" w14:textId="77777777" w:rsidR="00D815E9" w:rsidRPr="00FA36B0" w:rsidRDefault="00D815E9" w:rsidP="00D815E9">
      <w:pPr>
        <w:pStyle w:val="ListParagraph"/>
        <w:ind w:left="360"/>
        <w:jc w:val="both"/>
        <w:rPr>
          <w:rFonts w:cstheme="minorHAnsi"/>
          <w:sz w:val="22"/>
          <w:szCs w:val="22"/>
        </w:rPr>
      </w:pPr>
    </w:p>
    <w:p w14:paraId="687201E5" w14:textId="7EC556EC"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We have not measured binocular imbalance in this study. It would be worth to implement in the future a binocular imbalance test in the same VR device. This would allow to track binocular vision beyond stereoacuity function. Anti-suppression therapy by means of dichoptic games has little or no effects in stereoacuity according to previous studies</w:t>
      </w:r>
      <w:r w:rsidR="00171088">
        <w:rPr>
          <w:rFonts w:cstheme="minorHAnsi"/>
          <w:sz w:val="22"/>
          <w:szCs w:val="22"/>
        </w:rPr>
        <w:t xml:space="preserve"> </w:t>
      </w:r>
      <w:r w:rsidR="00171088">
        <w:rPr>
          <w:rFonts w:cstheme="minorHAnsi"/>
          <w:sz w:val="22"/>
          <w:szCs w:val="22"/>
        </w:rPr>
        <w:fldChar w:fldCharType="begin" w:fldLock="1"/>
      </w:r>
      <w:r w:rsidR="003303DB">
        <w:rPr>
          <w:rFonts w:cstheme="minorHAnsi"/>
          <w:sz w:val="22"/>
          <w:szCs w:val="22"/>
        </w:rPr>
        <w:instrText>ADDIN CSL_CITATION {"citationItems":[{"id":"ITEM-1","itemData":{"DOI":"10.1001/jamaophthalmol.2016.4262","ISSN":"21686165","abstract":"IMPORTANCE A binocular approach to treating anisometropic and strabismic amblyopia has recently been advocated. Initial studies have yielded promising results, suggesting that a larger randomized clinical trial is warranted. OBJECTIVE To compare visual acuity (VA) improvement in children with amblyopia treated with a binocular iPad game vs part-time patching. DESIGN, SETTING, AND PARTICIPANTS A multicenter, noninferiority randomized clinical trial was conducted in community and institutional practices from September 16, 2014, to August 28, 2015. Participants included 385 children aged 5 years to younger than 13 years with amblyopia (20/40 to 20/200, mean 20/63) resulting from strabismus, anisometropia, or both. Participants were randomly assigned to either 16 weeks of a binocular iPad game prescribed for 1 hour a day (190 participants; binocular group) or patching of the fellow eye prescribed for 2 hours a day (195 participants; patching group). Study follow-up visits were scheduled at 4, 8, 12, and 16 weeks. A modified intent-to-treat analysis was performed on participants who completed the 16-week trial. INTERVENTIONS Binocular iPad game or patching of the fellow eye. MAIN OUTCOMES AND MEASURES Change in amblyopic-eye VA from baseline to 16weeks. RESULTS Of the 385 participants, 187 were female (48.6%); mean (SD) age was 8.5 (1.9) years. At 16 weeks, mean amblyopic-eye VA improved 1.05 lines (2-sided 95%CI, 0.85-1.24 lines) in the binocular group and 1.35 lines (2-sided 95%CI, 1.17-1.54 lines) in the patching group, with an adjusted treatment group difference of 0.31 lines favoring patching (upper limit of the 1-sided 95%CI, 0.53 lines). This upper limit exceeded the prespecified noninferiority limit of 0.5 lines. Only 39 of the 176 participants (22.2%) randomized to the binocular game and with log file data available performed more than 75%of the prescribed treatment (median, 46%; interquartile range, 20%-72%). In younger participants (aged 5 to &lt;7 years) without prior amblyopia treatment, amblyopic-eye VA improved by a mean (SD) of 2.5 (1.5) lines in the binocular group and 2.8 (0.8) lines in the patching group. Adverse effects (including diplopia) were uncommon and of similar frequency between groups. CONCLUSIONS AND RELEVANCE In children aged 5 to younger than 13 years, amblyopic-eye VA improved with binocular game play and with patching, particularly in younger children (age 5 to &lt;7 years) without prior amblyopia treatment. Although the primary n…","author":[{"dropping-particle":"","family":"Holmes","given":"Jonathan M.","non-dropping-particle":"","parse-names":false,"suffix":""},{"dropping-particle":"","family":"Manh","given":"Vivian M.","non-dropping-particle":"","parse-names":false,"suffix":""},{"dropping-particle":"","family":"Lazar","given":"Elizabeth L.","non-dropping-particle":"","parse-names":false,"suffix":""},{"dropping-particle":"","family":"Beck","given":"Roy W.","non-dropping-particle":"","parse-names":false,"suffix":""},{"dropping-particle":"","family":"Birch","given":"Eileen E.","non-dropping-particle":"","parse-names":false,"suffix":""},{"dropping-particle":"","family":"Kraker","given":"Raymond T.","non-dropping-particle":"","parse-names":false,"suffix":""},{"dropping-particle":"","family":"Crouch","given":"Eric R.","non-dropping-particle":"","parse-names":false,"suffix":""},{"dropping-particle":"","family":"Erzurum","given":"S. Ayse","non-dropping-particle":"","parse-names":false,"suffix":""},{"dropping-particle":"","family":"Khuddus","given":"Nausheen","non-dropping-particle":"","parse-names":false,"suffix":""},{"dropping-particle":"","family":"Summers","given":"Allison I.","non-dropping-particle":"","parse-names":false,"suffix":""},{"dropping-particle":"","family":"Wallace","given":"David K.","non-dropping-particle":"","parse-names":false,"suffix":""}],"container-title":"JAMA Ophthalmology","id":"ITEM-1","issue":"12","issued":{"date-parts":[["2016","12","1"]]},"page":"1391-1400","publisher":"American Medical Association","title":"Effect of a binocular ipad game vs part-time patching in children aged 5 to 12 years with amblyopia a randomized clinical trial","type":"article-journal","volume":"134"},"uris":["http://www.mendeley.com/documents/?uuid=2a15180b-3832-3d06-92a0-6dbc851552a3"]},{"id":"ITEM-2","itemData":{"DOI":"10.1167/iovs.17-23235","ISSN":"15525783","abstract":"PURPOSE. Childhood amblyopia can be treated with binocular games or movies that rebalance contrast between the eyes, which is thought to reduce depth of interocular suppression so the child can experience binocular vision. While visual acuity gains have been reported following binocular treatment, studies rarely report gains in binocular outcomes (i.e., stereoacuity, suppression) in amblyopic children. Here, we evaluated binocular outcomes in children who had received binocular treatment for childhood amblyopia. METHODS. Data for amblyopic children enrolled in two ongoing studies were pooled. The sample included 41 amblyopic children (6 strabismic, 21 anisometropic, 14 combined; age 4– 10 years; ≤4 prism diopters [PD]) who received binocular treatment (20 game, 21 movies; prescribed 9–10 hours treatment). Amblyopic eye visual acuity and binocular outcomes (Randot Preschool Stereoacuity, extent of suppression, and depth of suppression) were assessed at baseline and at 2 weeks. RESULTS. Mean amblyopic eye visual acuity (P &lt; 0.001) and mean stereoacuity improved (P = 0.045), and mean extent (P = 0.005) and depth of suppression (P = 0.003) were reduced from baseline at the 2-week visit (87% game adherence, 100% movie adherence). Depth of suppression was reduced more in children aged &lt;8 years than in those aged ≥8 years (P = 0.004). Worse baseline depth of suppression was correlated with a larger depth of suppression reduction at 2 weeks (P = 0.001). CONCLUSIONS. After 2 weeks, binocular treatment in amblyopic children improved visual acuity and binocular outcomes, reducing the extent and depth of suppression and improving stereoacuity. Binocular treatments that rebalance contrast to overcome suppression are a promising additional option for treating amblyopia.","author":[{"dropping-particle":"","family":"Kelly","given":"Krista R.","non-dropping-particle":"","parse-names":false,"suffix":""},{"dropping-particle":"","family":"Jost","given":"Reed M.","non-dropping-particle":"","parse-names":false,"suffix":""},{"dropping-particle":"","family":"Wang","given":"Yi Zhong","non-dropping-particle":"","parse-names":false,"suffix":""},{"dropping-particle":"","family":"Dao","given":"Lori","non-dropping-particle":"","parse-names":false,"suffix":""},{"dropping-particle":"","family":"Beauchamp","given":"Cynthia L.","non-dropping-particle":"","parse-names":false,"suffix":""},{"dropping-particle":"","family":"Leffler","given":"Joel N.","non-dropping-particle":"","parse-names":false,"suffix":""},{"dropping-particle":"","family":"Birch","given":"Eileen E.","non-dropping-particle":"","parse-names":false,"suffix":""}],"container-title":"Investigative Ophthalmology and Visual Science","id":"ITEM-2","issue":"3","issued":{"date-parts":[["2018","3","1"]]},"page":"1221-1228","publisher":"Association for Research in Vision and Ophthalmology Inc.","title":"Improved binocular outcomes following binocular treatment for childhood amblyopia","type":"article-journal","volume":"59"},"uris":["http://www.mendeley.com/documents/?uuid=690e2953-c892-3c69-ad1d-cb307be27f83"]},{"id":"ITEM-3","itemData":{"DOI":"10.1167/iovs.16-19797","ISSN":"15525783","abstract":"PURPOSE. The purpose of this study was to determine whether reduced fine motor skills in children with amblyopia improve after binocular treatment and whether improvements are sustained once treatment has ceased. METHODS. Fine motor skills (FMS [Bruininks-Oseretsky Test of Motor Proficiency]), visual acuity (VA [Early Treatment of Diabetic Retinopathy Study chart]) and level of binocular function (BF [Randot preschool stereoacuity and Worth 4 Dot]) were measured in children with amblyopia (n = 20; age: 8.5 ± 1.3 years; 11 anisometropic; 5 strabismic; 4 mixed) and in a group of visually normal children (n = 10; age: 9.63 ± 1.6 years). Eighteen children with amblyopia subsequently completed 5 weeks of binocular treatment provided by home-based dichoptic iPod game play. FMS, VA, and BF were retested at the end of treatment and 12 weeks after treatment cessation. All visually normal children also completed FMS measurements at baseline and 5 weeks later to assess test-retest variability of the FMS scores. RESULTS. Prior to treatment, FMS scores in children with amblyopia were poorer than those in children with normal vision (P &lt; 0.05). In the children with amblyopia, binocular treatment significantly improved FMS scores (P &lt; 0.05). Better baseline amblyopic eye VA and BF were associated with greater improvements in FMS score. Improvements were still evident at 12 weeks post treatment. In the visually normal children, FMS scores remained stable across the two test sessions. CONCLUSIONS. Binocular treatment provided by dichoptic iPod game play improved FMS performance in children with amblyopia, particularly in those with less severe amblyopia. Improvements were maintained at 3 months following cessation of treatment.","author":[{"dropping-particle":"","family":"Webber","given":"Ann L.","non-dropping-particle":"","parse-names":false,"suffix":""},{"dropping-particle":"","family":"Wood","given":"Joanne M.","non-dropping-particle":"","parse-names":false,"suffix":""},{"dropping-particle":"","family":"Thompson","given":"Benjamin","non-dropping-particle":"","parse-names":false,"suffix":""}],"container-title":"Investigative Ophthalmology and Visual Science","id":"ITEM-3","issue":"11","issued":{"date-parts":[["2016","9","1"]]},"page":"4713-4720","publisher":"Association for Research in Vision and Ophthalmology Inc.","title":"Fine motor skills of children with amblyopia improve following binocular treatment","type":"article-journal","volume":"57"},"uris":["http://www.mendeley.com/documents/?uuid=d35261db-bf3d-3cb0-921c-93a0f6902d03"]}],"mendeley":{"formattedCitation":"(Holmes et al., 2016; Kelly et al., 2018; Webber et al., 2016)","plainTextFormattedCitation":"(Holmes et al., 2016; Kelly et al., 2018; Webber et al., 2016)","previouslyFormattedCitation":"(Holmes et al., 2016; Kelly et al., 2018; Webber et al., 2016)"},"properties":{"noteIndex":0},"schema":"https://github.com/citation-style-language/schema/raw/master/csl-citation.json"}</w:instrText>
      </w:r>
      <w:r w:rsidR="00171088">
        <w:rPr>
          <w:rFonts w:cstheme="minorHAnsi"/>
          <w:sz w:val="22"/>
          <w:szCs w:val="22"/>
        </w:rPr>
        <w:fldChar w:fldCharType="separate"/>
      </w:r>
      <w:r w:rsidR="003303DB" w:rsidRPr="003303DB">
        <w:rPr>
          <w:rFonts w:cstheme="minorHAnsi"/>
          <w:noProof/>
          <w:sz w:val="22"/>
          <w:szCs w:val="22"/>
        </w:rPr>
        <w:t>(Holmes et al., 2016; Kelly et al., 2018; Webber et al., 2016)</w:t>
      </w:r>
      <w:r w:rsidR="00171088">
        <w:rPr>
          <w:rFonts w:cstheme="minorHAnsi"/>
          <w:sz w:val="22"/>
          <w:szCs w:val="22"/>
        </w:rPr>
        <w:fldChar w:fldCharType="end"/>
      </w:r>
      <w:r w:rsidRPr="00FA36B0">
        <w:rPr>
          <w:rFonts w:cstheme="minorHAnsi"/>
          <w:sz w:val="22"/>
          <w:szCs w:val="22"/>
        </w:rPr>
        <w:t xml:space="preserve"> whereas there are not studies yet, as far as we know, demonstrating if direct stimulation of stereoacuity contributes or not to re-balance vision.</w:t>
      </w:r>
    </w:p>
    <w:p w14:paraId="78BFAD7E" w14:textId="77777777" w:rsidR="00D815E9" w:rsidRPr="00FA36B0" w:rsidRDefault="00D815E9" w:rsidP="00D815E9">
      <w:pPr>
        <w:rPr>
          <w:rFonts w:cstheme="minorHAnsi"/>
          <w:sz w:val="22"/>
          <w:szCs w:val="22"/>
        </w:rPr>
      </w:pPr>
    </w:p>
    <w:p w14:paraId="6C6FABEA" w14:textId="109A4C13"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In fact, it has been suggested that improved stereoacuity after PL might reflect a decrease of interocular suppression</w:t>
      </w:r>
      <w:r w:rsidR="003303DB">
        <w:rPr>
          <w:rFonts w:cstheme="minorHAnsi"/>
          <w:sz w:val="22"/>
          <w:szCs w:val="22"/>
        </w:rPr>
        <w:t xml:space="preserve"> </w:t>
      </w:r>
      <w:r w:rsidR="003303DB">
        <w:rPr>
          <w:rFonts w:cstheme="minorHAnsi"/>
          <w:sz w:val="22"/>
          <w:szCs w:val="22"/>
        </w:rPr>
        <w:fldChar w:fldCharType="begin" w:fldLock="1"/>
      </w:r>
      <w:r w:rsidR="003303DB">
        <w:rPr>
          <w:rFonts w:cstheme="minorHAnsi"/>
          <w:sz w:val="22"/>
          <w:szCs w:val="22"/>
        </w:rPr>
        <w:instrText>ADDIN CSL_CITATION {"citationItems":[{"id":"ITEM-1","itemData":{"DOI":"10.1167/iovs.13-12627","ISSN":"15525783","abstract":"PURPOSE.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Science","id":"ITEM-1","issue":"4","issued":{"date-parts":[["2014","2","7"]]},"page":"2384-2391","publisher":"Association for Research in Vision and Ophthalmology Inc.","title":"Perceptual learning improves stereoacuity in amblyopia","type":"article-journal","volume":"55"},"uris":["http://www.mendeley.com/documents/?uuid=34cfeb9d-0c6a-38cd-8106-c4536e299c05"]}],"mendeley":{"formattedCitation":"(Xi et al., 2014)","plainTextFormattedCitation":"(Xi et al., 2014)","previouslyFormattedCitation":"(Xi et al., 2014)"},"properties":{"noteIndex":0},"schema":"https://github.com/citation-style-language/schema/raw/master/csl-citation.json"}</w:instrText>
      </w:r>
      <w:r w:rsidR="003303DB">
        <w:rPr>
          <w:rFonts w:cstheme="minorHAnsi"/>
          <w:sz w:val="22"/>
          <w:szCs w:val="22"/>
        </w:rPr>
        <w:fldChar w:fldCharType="separate"/>
      </w:r>
      <w:r w:rsidR="003303DB" w:rsidRPr="003303DB">
        <w:rPr>
          <w:rFonts w:cstheme="minorHAnsi"/>
          <w:noProof/>
          <w:sz w:val="22"/>
          <w:szCs w:val="22"/>
        </w:rPr>
        <w:t>(Xi et al., 2014)</w:t>
      </w:r>
      <w:r w:rsidR="003303DB">
        <w:rPr>
          <w:rFonts w:cstheme="minorHAnsi"/>
          <w:sz w:val="22"/>
          <w:szCs w:val="22"/>
        </w:rPr>
        <w:fldChar w:fldCharType="end"/>
      </w:r>
      <w:r w:rsidRPr="00FA36B0">
        <w:rPr>
          <w:rFonts w:cstheme="minorHAnsi"/>
          <w:sz w:val="22"/>
          <w:szCs w:val="22"/>
        </w:rPr>
        <w:t xml:space="preserve">, although it could also be the result of an enhancement of the signal in the amblyopic eye. Moreover, it might not occur at an early level of visual processing </w:t>
      </w:r>
      <w:r w:rsidR="003303DB">
        <w:rPr>
          <w:rFonts w:cstheme="minorHAnsi"/>
          <w:sz w:val="22"/>
          <w:szCs w:val="22"/>
        </w:rPr>
        <w:fldChar w:fldCharType="begin" w:fldLock="1"/>
      </w:r>
      <w:r w:rsidR="004B2729">
        <w:rPr>
          <w:rFonts w:cstheme="minorHAnsi"/>
          <w:sz w:val="22"/>
          <w:szCs w:val="22"/>
        </w:rPr>
        <w:instrText>ADDIN CSL_CITATION {"citationItems":[{"id":"ITEM-1","itemData":{"abstract":"It has often been noted that with repeated exposure to random-dot stereograms the time required to perceived depth decreases. Further, with extensive practice, stereoacuity thresholds have been shown to decrease. For both types of learning some researchers have reported specificity of the improvements to retinal location, and have thus suggested that the learning may be localised at early levels of visual processing, such as in primary visual cortex. However, these studies have not adequately ruled out the possibility that the specificity shown may be due to the operation of selective-spatial-attention mechanisms. In the present study this possibility was examined by training observers to judge the relative depth of a pair of stereograms presented equally often in two spatial locations, but stimuli were only presented with one direction of disparity (ie crossed or uncrossed) in any one location. Results indicated that, as expected, observers' judgments improved with practice. However, this improvement transferred completely to stimuli presented with the other direction of disparity in each location. Thus, it is argued that previous findings of retinal-location-speciflc improvements in stereoacuity may well be due to selective-spatial-attention mechanisms, rather than to learning localised at an early level of visual processing.","author":[{"dropping-particle":"","family":"Sowden","given":"Paul","non-dropping-particle":"","parse-names":false,"suffix":""},{"dropping-particle":"","family":"Davies","given":"Ian","non-dropping-particle":"","parse-names":false,"suffix":""},{"dropping-particle":"","family":"Rose","given":"David","non-dropping-particle":"","parse-names":false,"suffix":""},{"dropping-particle":"","family":"Kaye","given":"Martin","non-dropping-particle":"","parse-names":false,"suffix":""}],"container-title":"Perception","id":"ITEM-1","issued":{"date-parts":[["1996"]]},"number-of-pages":"1043-1052","title":"Perceptual learning of stereoacuity","type":"report","volume":"25"},"uris":["http://www.mendeley.com/documents/?uuid=21478245-a3af-37e9-b1f1-4a2ba74daf17"]}],"mendeley":{"formattedCitation":"(Sowden et al., 1996)","plainTextFormattedCitation":"(Sowden et al., 1996)","previouslyFormattedCitation":"(Sowden et al., 1996)"},"properties":{"noteIndex":0},"schema":"https://github.com/citation-style-language/schema/raw/master/csl-citation.json"}</w:instrText>
      </w:r>
      <w:r w:rsidR="003303DB">
        <w:rPr>
          <w:rFonts w:cstheme="minorHAnsi"/>
          <w:sz w:val="22"/>
          <w:szCs w:val="22"/>
        </w:rPr>
        <w:fldChar w:fldCharType="separate"/>
      </w:r>
      <w:r w:rsidR="003303DB" w:rsidRPr="003303DB">
        <w:rPr>
          <w:rFonts w:cstheme="minorHAnsi"/>
          <w:noProof/>
          <w:sz w:val="22"/>
          <w:szCs w:val="22"/>
        </w:rPr>
        <w:t>(Sowden et al., 1996)</w:t>
      </w:r>
      <w:r w:rsidR="003303DB">
        <w:rPr>
          <w:rFonts w:cstheme="minorHAnsi"/>
          <w:sz w:val="22"/>
          <w:szCs w:val="22"/>
        </w:rPr>
        <w:fldChar w:fldCharType="end"/>
      </w:r>
      <w:r w:rsidRPr="00FA36B0">
        <w:rPr>
          <w:rFonts w:cstheme="minorHAnsi"/>
          <w:sz w:val="22"/>
          <w:szCs w:val="22"/>
        </w:rPr>
        <w:t>.</w:t>
      </w:r>
    </w:p>
    <w:p w14:paraId="132314A4" w14:textId="77777777" w:rsidR="00D815E9" w:rsidRPr="00FA36B0" w:rsidRDefault="00D815E9" w:rsidP="00D815E9">
      <w:pPr>
        <w:jc w:val="both"/>
        <w:rPr>
          <w:rFonts w:cstheme="minorHAnsi"/>
          <w:sz w:val="22"/>
          <w:szCs w:val="22"/>
        </w:rPr>
      </w:pPr>
    </w:p>
    <w:p w14:paraId="43DB88F5" w14:textId="637DE90D"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Although gamification contributes to the improvement of patient’s motivation, attention and compliance, it does it to a cost. In-game results are not as accurate to track patient’s evolution as the results obtained in a traditional PL task.</w:t>
      </w:r>
    </w:p>
    <w:p w14:paraId="70627A40" w14:textId="77777777" w:rsidR="00E41CDB" w:rsidRPr="00E41CDB" w:rsidRDefault="00E41CDB" w:rsidP="00E41CDB">
      <w:pPr>
        <w:jc w:val="both"/>
        <w:rPr>
          <w:rFonts w:cstheme="minorHAnsi"/>
          <w:sz w:val="22"/>
          <w:szCs w:val="22"/>
        </w:rPr>
      </w:pPr>
    </w:p>
    <w:p w14:paraId="5821ED61" w14:textId="28140ED7" w:rsidR="00D815E9"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 xml:space="preserve">Nevertheless, results obtained by </w:t>
      </w:r>
      <w:proofErr w:type="spellStart"/>
      <w:r w:rsidRPr="00FA36B0">
        <w:rPr>
          <w:rFonts w:cstheme="minorHAnsi"/>
          <w:sz w:val="22"/>
          <w:szCs w:val="22"/>
        </w:rPr>
        <w:t>DartBoard</w:t>
      </w:r>
      <w:proofErr w:type="spellEnd"/>
      <w:r w:rsidRPr="00FA36B0">
        <w:rPr>
          <w:rFonts w:cstheme="minorHAnsi"/>
          <w:sz w:val="22"/>
          <w:szCs w:val="22"/>
        </w:rPr>
        <w:t xml:space="preserve"> game in this study demonstrate statistically its coherence with clinical and psychophysical tests. </w:t>
      </w:r>
    </w:p>
    <w:p w14:paraId="248A1C68" w14:textId="77777777" w:rsidR="00E41CDB" w:rsidRPr="00E41CDB" w:rsidRDefault="00E41CDB" w:rsidP="00E41CDB">
      <w:pPr>
        <w:jc w:val="both"/>
        <w:rPr>
          <w:rFonts w:cstheme="minorHAnsi"/>
          <w:sz w:val="22"/>
          <w:szCs w:val="22"/>
        </w:rPr>
      </w:pPr>
    </w:p>
    <w:p w14:paraId="289C7BEE" w14:textId="77777777"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 xml:space="preserve">Firstly, in-game acuity performance in condition level 3 correlates with clinic and psychophysical tests, in all three conditions (Table 7). Moreover, the correlation value obtained with </w:t>
      </w:r>
      <w:proofErr w:type="spellStart"/>
      <w:r w:rsidRPr="00FA36B0">
        <w:rPr>
          <w:rFonts w:cstheme="minorHAnsi"/>
          <w:sz w:val="22"/>
          <w:szCs w:val="22"/>
        </w:rPr>
        <w:t>Randot</w:t>
      </w:r>
      <w:proofErr w:type="spellEnd"/>
      <w:r w:rsidRPr="00FA36B0">
        <w:rPr>
          <w:rFonts w:cstheme="minorHAnsi"/>
          <w:sz w:val="22"/>
          <w:szCs w:val="22"/>
        </w:rPr>
        <w:t xml:space="preserve"> Circles is bigger than the correlation found between </w:t>
      </w:r>
      <w:proofErr w:type="spellStart"/>
      <w:r w:rsidRPr="00FA36B0">
        <w:rPr>
          <w:rFonts w:cstheme="minorHAnsi"/>
          <w:sz w:val="22"/>
          <w:szCs w:val="22"/>
        </w:rPr>
        <w:t>Randot</w:t>
      </w:r>
      <w:proofErr w:type="spellEnd"/>
      <w:r w:rsidRPr="00FA36B0">
        <w:rPr>
          <w:rFonts w:cstheme="minorHAnsi"/>
          <w:sz w:val="22"/>
          <w:szCs w:val="22"/>
        </w:rPr>
        <w:t xml:space="preserve"> Circles and any other clinical and psychophysical test used in this study. The explanation can be as easy as </w:t>
      </w:r>
      <w:proofErr w:type="spellStart"/>
      <w:r w:rsidRPr="00FA36B0">
        <w:rPr>
          <w:rFonts w:cstheme="minorHAnsi"/>
          <w:sz w:val="22"/>
          <w:szCs w:val="22"/>
        </w:rPr>
        <w:t>DartBoard</w:t>
      </w:r>
      <w:proofErr w:type="spellEnd"/>
      <w:r w:rsidRPr="00FA36B0">
        <w:rPr>
          <w:rFonts w:cstheme="minorHAnsi"/>
          <w:sz w:val="22"/>
          <w:szCs w:val="22"/>
        </w:rPr>
        <w:t xml:space="preserve"> game task (also Halloween) is more </w:t>
      </w:r>
      <w:proofErr w:type="gramStart"/>
      <w:r w:rsidRPr="00FA36B0">
        <w:rPr>
          <w:rFonts w:cstheme="minorHAnsi"/>
          <w:sz w:val="22"/>
          <w:szCs w:val="22"/>
        </w:rPr>
        <w:t>similar to</w:t>
      </w:r>
      <w:proofErr w:type="gramEnd"/>
      <w:r w:rsidRPr="00FA36B0">
        <w:rPr>
          <w:rFonts w:cstheme="minorHAnsi"/>
          <w:sz w:val="22"/>
          <w:szCs w:val="22"/>
        </w:rPr>
        <w:t xml:space="preserve"> a local stereoacuity test like </w:t>
      </w:r>
      <w:proofErr w:type="spellStart"/>
      <w:r w:rsidRPr="00FA36B0">
        <w:rPr>
          <w:rFonts w:cstheme="minorHAnsi"/>
          <w:sz w:val="22"/>
          <w:szCs w:val="22"/>
        </w:rPr>
        <w:t>Randot</w:t>
      </w:r>
      <w:proofErr w:type="spellEnd"/>
      <w:r w:rsidRPr="00FA36B0">
        <w:rPr>
          <w:rFonts w:cstheme="minorHAnsi"/>
          <w:sz w:val="22"/>
          <w:szCs w:val="22"/>
        </w:rPr>
        <w:t xml:space="preserve"> Circles than to any of the other tests.</w:t>
      </w:r>
    </w:p>
    <w:p w14:paraId="5576C739" w14:textId="77777777" w:rsidR="00E41CDB" w:rsidRDefault="00E41CDB" w:rsidP="00E41CDB">
      <w:pPr>
        <w:pStyle w:val="ListParagraph"/>
        <w:ind w:left="360"/>
        <w:jc w:val="both"/>
        <w:rPr>
          <w:rFonts w:cstheme="minorHAnsi"/>
          <w:sz w:val="22"/>
          <w:szCs w:val="22"/>
        </w:rPr>
      </w:pPr>
    </w:p>
    <w:p w14:paraId="164B1D33" w14:textId="7EE94130"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Secondly, in-game performance allows to differentiate stereo-normal vs stereo-anomalous participants (and not only in condition level 3, but in all three conditions).</w:t>
      </w:r>
    </w:p>
    <w:p w14:paraId="61CCEC76" w14:textId="77777777" w:rsidR="00E41CDB" w:rsidRDefault="00E41CDB" w:rsidP="00E41CDB">
      <w:pPr>
        <w:pStyle w:val="ListParagraph"/>
        <w:ind w:left="360"/>
        <w:jc w:val="both"/>
        <w:rPr>
          <w:rFonts w:cstheme="minorHAnsi"/>
          <w:sz w:val="22"/>
          <w:szCs w:val="22"/>
        </w:rPr>
      </w:pPr>
    </w:p>
    <w:p w14:paraId="5AABE8CB" w14:textId="48C5A80E"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 xml:space="preserve">Thirdly, improvement in condition level 3, where only retinal parallax cue is available, is detected in almost all participants but two </w:t>
      </w:r>
      <w:proofErr w:type="gramStart"/>
      <w:r w:rsidRPr="00FA36B0">
        <w:rPr>
          <w:rFonts w:cstheme="minorHAnsi"/>
          <w:sz w:val="22"/>
          <w:szCs w:val="22"/>
        </w:rPr>
        <w:t>stereo-normal</w:t>
      </w:r>
      <w:proofErr w:type="gramEnd"/>
      <w:r w:rsidRPr="00FA36B0">
        <w:rPr>
          <w:rFonts w:cstheme="minorHAnsi"/>
          <w:sz w:val="22"/>
          <w:szCs w:val="22"/>
        </w:rPr>
        <w:t xml:space="preserve"> (PPR &gt; 1).</w:t>
      </w:r>
    </w:p>
    <w:p w14:paraId="29C3B50F" w14:textId="77777777" w:rsidR="00E41CDB" w:rsidRDefault="00E41CDB" w:rsidP="00E41CDB">
      <w:pPr>
        <w:pStyle w:val="ListParagraph"/>
        <w:ind w:left="360"/>
        <w:jc w:val="both"/>
        <w:rPr>
          <w:rFonts w:cstheme="minorHAnsi"/>
          <w:sz w:val="22"/>
          <w:szCs w:val="22"/>
        </w:rPr>
      </w:pPr>
    </w:p>
    <w:p w14:paraId="18E2AAA5" w14:textId="77777777" w:rsidR="00E41CDB" w:rsidRDefault="00D815E9" w:rsidP="00E41CDB">
      <w:pPr>
        <w:pStyle w:val="ListParagraph"/>
        <w:numPr>
          <w:ilvl w:val="0"/>
          <w:numId w:val="2"/>
        </w:numPr>
        <w:ind w:left="360"/>
        <w:jc w:val="both"/>
        <w:rPr>
          <w:rFonts w:cstheme="minorHAnsi"/>
          <w:sz w:val="22"/>
          <w:szCs w:val="22"/>
        </w:rPr>
      </w:pPr>
      <w:r w:rsidRPr="00FA36B0">
        <w:rPr>
          <w:rFonts w:cstheme="minorHAnsi"/>
          <w:sz w:val="22"/>
          <w:szCs w:val="22"/>
        </w:rPr>
        <w:t xml:space="preserve">Although those tendencies are coherent with the clinical and psychophysical tests, when we look at the in-game acuity performance values obtained we realize that the </w:t>
      </w:r>
      <w:proofErr w:type="spellStart"/>
      <w:r w:rsidRPr="00FA36B0">
        <w:rPr>
          <w:rFonts w:cstheme="minorHAnsi"/>
          <w:sz w:val="22"/>
          <w:szCs w:val="22"/>
        </w:rPr>
        <w:t>DartBoard</w:t>
      </w:r>
      <w:proofErr w:type="spellEnd"/>
      <w:r w:rsidRPr="00FA36B0">
        <w:rPr>
          <w:rFonts w:cstheme="minorHAnsi"/>
          <w:sz w:val="22"/>
          <w:szCs w:val="22"/>
        </w:rPr>
        <w:t xml:space="preserve"> game only provides a coarse value of stereoacuity (Table 1). Stereo-normal mean in-game performance is 191 arc seconds (condition level 3), whereas always bellow of 30 arc seconds with any of the clinic and psychophysical tests used (Table 3). Nevertheless, the differences are lower in stereo-anomalous group: mean value of 240 arc seconds in level 3 seems reasonable when we compare with tests pre- and post- values.</w:t>
      </w:r>
    </w:p>
    <w:p w14:paraId="4AB94B97" w14:textId="77777777" w:rsidR="00E41CDB" w:rsidRPr="00E41CDB" w:rsidRDefault="00E41CDB" w:rsidP="00E41CDB">
      <w:pPr>
        <w:pStyle w:val="ListParagraph"/>
        <w:rPr>
          <w:rFonts w:cstheme="minorHAnsi"/>
          <w:sz w:val="22"/>
          <w:szCs w:val="22"/>
        </w:rPr>
      </w:pPr>
    </w:p>
    <w:p w14:paraId="1D3FF84A" w14:textId="7549522E" w:rsidR="00D815E9" w:rsidRPr="00E41CDB" w:rsidRDefault="00D815E9" w:rsidP="00E41CDB">
      <w:pPr>
        <w:pStyle w:val="ListParagraph"/>
        <w:numPr>
          <w:ilvl w:val="0"/>
          <w:numId w:val="2"/>
        </w:numPr>
        <w:ind w:left="360"/>
        <w:jc w:val="both"/>
        <w:rPr>
          <w:rFonts w:cstheme="minorHAnsi"/>
          <w:sz w:val="22"/>
          <w:szCs w:val="22"/>
        </w:rPr>
      </w:pPr>
      <w:r w:rsidRPr="00E41CDB">
        <w:rPr>
          <w:rFonts w:cstheme="minorHAnsi"/>
          <w:sz w:val="22"/>
          <w:szCs w:val="22"/>
        </w:rPr>
        <w:t>Halloween game does not provide such rich data, because lower stereoacuity demand was set to 400”.</w:t>
      </w:r>
    </w:p>
    <w:p w14:paraId="38491145" w14:textId="77777777" w:rsidR="00E41CDB" w:rsidRDefault="00E41CDB" w:rsidP="00E41CDB">
      <w:pPr>
        <w:pStyle w:val="ListParagraph"/>
        <w:ind w:left="360"/>
        <w:jc w:val="both"/>
        <w:rPr>
          <w:rFonts w:cstheme="minorHAnsi"/>
          <w:sz w:val="22"/>
          <w:szCs w:val="22"/>
        </w:rPr>
      </w:pPr>
    </w:p>
    <w:p w14:paraId="3A24FDB5" w14:textId="1B80D3C6"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 xml:space="preserve">In these conditions, it’s reasonable to affirm that PL training has taken place at threshold for most stereo-anomalous participants in </w:t>
      </w:r>
      <w:proofErr w:type="spellStart"/>
      <w:r w:rsidRPr="00FA36B0">
        <w:rPr>
          <w:rFonts w:cstheme="minorHAnsi"/>
          <w:sz w:val="22"/>
          <w:szCs w:val="22"/>
        </w:rPr>
        <w:t>DartBoard</w:t>
      </w:r>
      <w:proofErr w:type="spellEnd"/>
      <w:r w:rsidRPr="00FA36B0">
        <w:rPr>
          <w:rFonts w:cstheme="minorHAnsi"/>
          <w:sz w:val="22"/>
          <w:szCs w:val="22"/>
        </w:rPr>
        <w:t xml:space="preserve"> and slightly above threshold in Halloween, whereas clearly above threshold for stereo-normal participants. Nevertheless, they improve. </w:t>
      </w:r>
    </w:p>
    <w:p w14:paraId="365F56AD" w14:textId="77777777" w:rsidR="00E41CDB" w:rsidRDefault="00E41CDB" w:rsidP="00E41CDB">
      <w:pPr>
        <w:pStyle w:val="ListParagraph"/>
        <w:autoSpaceDE w:val="0"/>
        <w:autoSpaceDN w:val="0"/>
        <w:adjustRightInd w:val="0"/>
        <w:ind w:left="360"/>
        <w:jc w:val="both"/>
        <w:rPr>
          <w:rFonts w:cstheme="minorHAnsi"/>
          <w:sz w:val="22"/>
          <w:szCs w:val="22"/>
        </w:rPr>
      </w:pPr>
    </w:p>
    <w:p w14:paraId="3825E5E4" w14:textId="662862B3" w:rsidR="00D815E9" w:rsidRPr="00FA36B0" w:rsidRDefault="00D815E9" w:rsidP="00D815E9">
      <w:pPr>
        <w:pStyle w:val="ListParagraph"/>
        <w:numPr>
          <w:ilvl w:val="0"/>
          <w:numId w:val="2"/>
        </w:numPr>
        <w:autoSpaceDE w:val="0"/>
        <w:autoSpaceDN w:val="0"/>
        <w:adjustRightInd w:val="0"/>
        <w:ind w:left="360"/>
        <w:jc w:val="both"/>
        <w:rPr>
          <w:rFonts w:cstheme="minorHAnsi"/>
          <w:sz w:val="22"/>
          <w:szCs w:val="22"/>
        </w:rPr>
      </w:pPr>
      <w:r w:rsidRPr="00FA36B0">
        <w:rPr>
          <w:rFonts w:cstheme="minorHAnsi"/>
          <w:sz w:val="22"/>
          <w:szCs w:val="22"/>
        </w:rPr>
        <w:t xml:space="preserve">When designing a PL task, above threshold activities are not considered, as whatever activity would become (even) less interesting and engaging </w:t>
      </w:r>
      <w:r w:rsidRPr="004B2729">
        <w:rPr>
          <w:rFonts w:cstheme="minorHAnsi"/>
          <w:sz w:val="22"/>
          <w:szCs w:val="22"/>
          <w:highlight w:val="yellow"/>
        </w:rPr>
        <w:t>[ref2]</w:t>
      </w:r>
      <w:r w:rsidRPr="00FA36B0">
        <w:rPr>
          <w:rFonts w:cstheme="minorHAnsi"/>
          <w:sz w:val="22"/>
          <w:szCs w:val="22"/>
        </w:rPr>
        <w:t>. Nevertheless, at least one study has reported improvements in stereoacuity in a control group whose activity was chosen to be above threshold [ref0]. In that case the improvement was attributed to the stimuli used, random dot, which maybe improves binocular fusion and noise to signal discrimination. Those aspect are especially important for strabismic patients. Although the task used in our study is different, it is also true that our scheme takes advance of virtual reality to improve binocular alignment.</w:t>
      </w:r>
    </w:p>
    <w:p w14:paraId="20F12D34" w14:textId="77777777" w:rsidR="00D815E9" w:rsidRPr="00FA36B0" w:rsidRDefault="00D815E9" w:rsidP="00D815E9">
      <w:pPr>
        <w:autoSpaceDE w:val="0"/>
        <w:autoSpaceDN w:val="0"/>
        <w:adjustRightInd w:val="0"/>
        <w:jc w:val="both"/>
        <w:rPr>
          <w:rFonts w:cstheme="minorHAnsi"/>
          <w:sz w:val="22"/>
          <w:szCs w:val="22"/>
        </w:rPr>
      </w:pPr>
    </w:p>
    <w:p w14:paraId="5F5FE168" w14:textId="77777777"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Finally, the novelty of this study is the use of a cue scaffolding approach for the treatment. We have demonstrated, firstly, that cue scaffolding is present: in-game performance is statistically different for each condition, no matter if participant belongs to stereo-normal or stereo-anomalous group (with the exception of condition level 2 and 3 for stereo-normal group).</w:t>
      </w:r>
    </w:p>
    <w:p w14:paraId="77A05E1B" w14:textId="77777777" w:rsidR="00E41CDB" w:rsidRDefault="00E41CDB" w:rsidP="00E41CDB">
      <w:pPr>
        <w:pStyle w:val="ListParagraph"/>
        <w:ind w:left="360"/>
        <w:jc w:val="both"/>
        <w:rPr>
          <w:rFonts w:cstheme="minorHAnsi"/>
          <w:sz w:val="22"/>
          <w:szCs w:val="22"/>
        </w:rPr>
      </w:pPr>
    </w:p>
    <w:p w14:paraId="7C57317D" w14:textId="028D0909" w:rsidR="00D815E9" w:rsidRPr="00FA36B0" w:rsidRDefault="00D815E9" w:rsidP="00D815E9">
      <w:pPr>
        <w:pStyle w:val="ListParagraph"/>
        <w:numPr>
          <w:ilvl w:val="0"/>
          <w:numId w:val="2"/>
        </w:numPr>
        <w:ind w:left="360"/>
        <w:jc w:val="both"/>
        <w:rPr>
          <w:rFonts w:cstheme="minorHAnsi"/>
          <w:sz w:val="22"/>
          <w:szCs w:val="22"/>
        </w:rPr>
      </w:pPr>
      <w:r w:rsidRPr="00FA36B0">
        <w:rPr>
          <w:rFonts w:cstheme="minorHAnsi"/>
          <w:sz w:val="22"/>
          <w:szCs w:val="22"/>
        </w:rPr>
        <w:t xml:space="preserve">Differences are more notable between condition 1 (almost all depth cues available) and condition 3 (only retinal disparity). Some participants exhibited at the beginning of the study better depth discrimination when all depth cues are present than when only retinal disparity is available, but others did the other way (Figure </w:t>
      </w:r>
      <w:r w:rsidR="00880817" w:rsidRPr="00FA36B0">
        <w:rPr>
          <w:rFonts w:cstheme="minorHAnsi"/>
          <w:sz w:val="22"/>
          <w:szCs w:val="22"/>
        </w:rPr>
        <w:t>4</w:t>
      </w:r>
      <w:r w:rsidRPr="00FA36B0">
        <w:rPr>
          <w:rFonts w:cstheme="minorHAnsi"/>
          <w:sz w:val="22"/>
          <w:szCs w:val="22"/>
        </w:rPr>
        <w:t>). And there is not any effect of group membership. Stereo-normal participants tendency, demonstrated statistically, is to improve more in the condition where they show initially lower skills. Nevertheless, stereo-anomalous group tendency is different. They improved more in the ability to integrate all depth cues than in stereoacuity considered as a single depth signal.</w:t>
      </w:r>
    </w:p>
    <w:p w14:paraId="6AF215CC" w14:textId="77777777" w:rsidR="00E41CDB" w:rsidRDefault="00E41CDB" w:rsidP="00E41CDB">
      <w:pPr>
        <w:pStyle w:val="ListParagraph"/>
        <w:ind w:left="360"/>
        <w:jc w:val="both"/>
        <w:rPr>
          <w:rFonts w:cstheme="minorHAnsi"/>
          <w:sz w:val="22"/>
          <w:szCs w:val="22"/>
        </w:rPr>
      </w:pPr>
    </w:p>
    <w:p w14:paraId="19AA6908" w14:textId="3EB3AE58" w:rsidR="00E41CDB" w:rsidRDefault="00D815E9" w:rsidP="00E41CDB">
      <w:pPr>
        <w:pStyle w:val="ListParagraph"/>
        <w:numPr>
          <w:ilvl w:val="0"/>
          <w:numId w:val="2"/>
        </w:numPr>
        <w:ind w:left="360"/>
        <w:jc w:val="both"/>
        <w:rPr>
          <w:rFonts w:cstheme="minorHAnsi"/>
          <w:sz w:val="22"/>
          <w:szCs w:val="22"/>
        </w:rPr>
      </w:pPr>
      <w:r w:rsidRPr="00FA36B0">
        <w:rPr>
          <w:rFonts w:cstheme="minorHAnsi"/>
          <w:sz w:val="22"/>
          <w:szCs w:val="22"/>
        </w:rPr>
        <w:t>Previous studies</w:t>
      </w:r>
      <w:r w:rsidR="004B2729">
        <w:rPr>
          <w:rFonts w:cstheme="minorHAnsi"/>
          <w:sz w:val="22"/>
          <w:szCs w:val="22"/>
        </w:rPr>
        <w:t xml:space="preserve"> </w:t>
      </w:r>
      <w:r w:rsidR="004B2729">
        <w:rPr>
          <w:rFonts w:cstheme="minorHAnsi"/>
          <w:sz w:val="22"/>
          <w:szCs w:val="22"/>
        </w:rPr>
        <w:fldChar w:fldCharType="begin" w:fldLock="1"/>
      </w:r>
      <w:r w:rsidR="004B2729">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sidR="004B2729">
        <w:rPr>
          <w:rFonts w:cstheme="minorHAnsi"/>
          <w:sz w:val="22"/>
          <w:szCs w:val="22"/>
        </w:rPr>
        <w:fldChar w:fldCharType="separate"/>
      </w:r>
      <w:r w:rsidR="004B2729" w:rsidRPr="004B2729">
        <w:rPr>
          <w:rFonts w:cstheme="minorHAnsi"/>
          <w:noProof/>
          <w:sz w:val="22"/>
          <w:szCs w:val="22"/>
        </w:rPr>
        <w:t>(Vedamurthy et al., 2016)</w:t>
      </w:r>
      <w:r w:rsidR="004B2729">
        <w:rPr>
          <w:rFonts w:cstheme="minorHAnsi"/>
          <w:sz w:val="22"/>
          <w:szCs w:val="22"/>
        </w:rPr>
        <w:fldChar w:fldCharType="end"/>
      </w:r>
      <w:r w:rsidRPr="00FA36B0">
        <w:rPr>
          <w:rFonts w:cstheme="minorHAnsi"/>
          <w:sz w:val="22"/>
          <w:szCs w:val="22"/>
        </w:rPr>
        <w:t xml:space="preserve"> demonstrated that repetitive tasks with high depth perception demand contribute to increase the weight of disparity cue in adults deprived of normal binocular vision, although they don’t achieve the same levels as normal control subjects. In situations where disparity depth valuation is contradictory with other depth cues, as texture, the weight of disparity in the final estimation increases after treatment.</w:t>
      </w:r>
    </w:p>
    <w:p w14:paraId="398C12A7" w14:textId="77777777" w:rsidR="00E41CDB" w:rsidRPr="00E41CDB" w:rsidRDefault="00E41CDB" w:rsidP="00E41CDB">
      <w:pPr>
        <w:pStyle w:val="ListParagraph"/>
        <w:rPr>
          <w:rFonts w:cstheme="minorHAnsi"/>
          <w:sz w:val="22"/>
          <w:szCs w:val="22"/>
        </w:rPr>
      </w:pPr>
    </w:p>
    <w:p w14:paraId="37B9DBAF" w14:textId="38F24444" w:rsidR="00D815E9" w:rsidRPr="00E41CDB" w:rsidRDefault="00D815E9" w:rsidP="00E41CDB">
      <w:pPr>
        <w:pStyle w:val="ListParagraph"/>
        <w:numPr>
          <w:ilvl w:val="0"/>
          <w:numId w:val="2"/>
        </w:numPr>
        <w:ind w:left="360"/>
        <w:jc w:val="both"/>
        <w:rPr>
          <w:rFonts w:cstheme="minorHAnsi"/>
          <w:sz w:val="22"/>
          <w:szCs w:val="22"/>
        </w:rPr>
      </w:pPr>
      <w:r w:rsidRPr="00E41CDB">
        <w:rPr>
          <w:rFonts w:cstheme="minorHAnsi"/>
          <w:sz w:val="22"/>
          <w:szCs w:val="22"/>
        </w:rPr>
        <w:t>Our study unveils that sensory integration (condition level 1) is less reluctant to improvements than just disparity depth perception (condition level 3). This might explain the reports of patients regarding better depth perception after visual therapy treatments not correlated with measurable stereoacuity improvements</w:t>
      </w:r>
      <w:r w:rsidR="004B2729">
        <w:rPr>
          <w:rFonts w:cstheme="minorHAnsi"/>
          <w:sz w:val="22"/>
          <w:szCs w:val="22"/>
        </w:rPr>
        <w:t xml:space="preserve"> </w:t>
      </w:r>
      <w:r w:rsidR="004B2729">
        <w:rPr>
          <w:rFonts w:cstheme="minorHAnsi"/>
          <w:sz w:val="22"/>
          <w:szCs w:val="22"/>
        </w:rPr>
        <w:fldChar w:fldCharType="begin" w:fldLock="1"/>
      </w:r>
      <w:r w:rsidR="004B2729">
        <w:rPr>
          <w:rFonts w:cstheme="minorHAnsi"/>
          <w:sz w:val="22"/>
          <w:szCs w:val="22"/>
        </w:rPr>
        <w:instrText>ADDIN CSL_CITATION {"citationItems":[{"id":"ITEM-1","itemData":{"abstract":"Aim: Increasingly, those who are considered 'stereo-blind' by clinical testing, report that a 3D effect is perceived when watching stereoscopic films at the cinema. We report here the findings of a pilot study investigating the perception of 3D of stereoscopic video clips and games consoles, in observers who have no measurable stereo-acuity. Methods: Seven subjects were assessed for stereo-acuity using standard clinical tests. They were then asked to perform an object depth ordering task on an autostereoscopic screen (Nintendo 3DS) and a 3D video rating task, to determine recognition of depth in entertainment media. Results: No subject had measurable stereo-acuity or simultaneous perception. Only 2 subjects achieved 41% and 55% correct depth identification on the 3DS task; the other 5 subjects performed poorly. When viewing stereoscopic 3D video clips, even subjects who demonstrate zero ability to identify depth on the 3DS task rated the 'pop-out' 3D effect very highly, giving a median (interquartile range) score of 8 (5) out of 10. Comparatively, 2D control videos were given a rating of 3 (8) out of 10. Conclusion: Subjects with no clinically measurable stereo-acuity report compelling 'pop-out' depth effects when viewing 3D stereoscopic video. There are many mechanisms for determining depth from a scene, with the presence of motion potentially allowing the appreciation of stereoscopic depth. The nature of the technological method of stereoscopic 3D delivery may also aid recognition of, or give other significant cues to, depth through artefacts or presentation method.","author":[{"dropping-particle":"","family":"Tidbury","given":"Laurence P","non-dropping-particle":"","parse-names":false,"suffix":""},{"dropping-particle":"","family":"Black","given":"Robert H","non-dropping-particle":"","parse-names":false,"suffix":""},{"dropping-particle":"","family":"O'Connor","given":"Anna R","non-dropping-particle":"","parse-names":false,"suffix":""}],"container-title":"Br Ir Orthopt","id":"ITEM-1","issued":{"date-parts":[["2014"]]},"page":"34-38","title":"Perceiving 3D in the absence of measurable stereo-acuity","type":"article-journal","volume":"11"},"uris":["http://www.mendeley.com/documents/?uuid=bac1e0c7-38c5-3dcb-b8fe-7a2accf0a152"]}],"mendeley":{"formattedCitation":"(Tidbury et al., 2014)","plainTextFormattedCitation":"(Tidbury et al., 2014)","previouslyFormattedCitation":"(Tidbury et al., n.d.)"},"properties":{"noteIndex":0},"schema":"https://github.com/citation-style-language/schema/raw/master/csl-citation.json"}</w:instrText>
      </w:r>
      <w:r w:rsidR="004B2729">
        <w:rPr>
          <w:rFonts w:cstheme="minorHAnsi"/>
          <w:sz w:val="22"/>
          <w:szCs w:val="22"/>
        </w:rPr>
        <w:fldChar w:fldCharType="separate"/>
      </w:r>
      <w:r w:rsidR="004B2729" w:rsidRPr="004B2729">
        <w:rPr>
          <w:rFonts w:cstheme="minorHAnsi"/>
          <w:noProof/>
          <w:sz w:val="22"/>
          <w:szCs w:val="22"/>
        </w:rPr>
        <w:t>(Tidbury et al., 2014)</w:t>
      </w:r>
      <w:r w:rsidR="004B2729">
        <w:rPr>
          <w:rFonts w:cstheme="minorHAnsi"/>
          <w:sz w:val="22"/>
          <w:szCs w:val="22"/>
        </w:rPr>
        <w:fldChar w:fldCharType="end"/>
      </w:r>
      <w:bookmarkStart w:id="13" w:name="_GoBack"/>
      <w:bookmarkEnd w:id="13"/>
      <w:r w:rsidRPr="00E41CDB">
        <w:rPr>
          <w:rFonts w:cstheme="minorHAnsi"/>
          <w:sz w:val="22"/>
          <w:szCs w:val="22"/>
        </w:rPr>
        <w:t>.</w:t>
      </w:r>
    </w:p>
    <w:p w14:paraId="702D8FC1" w14:textId="77777777" w:rsidR="00D815E9" w:rsidRPr="00FA36B0" w:rsidRDefault="00D815E9" w:rsidP="00D815E9">
      <w:pPr>
        <w:jc w:val="both"/>
        <w:rPr>
          <w:rFonts w:cstheme="minorHAnsi"/>
          <w:sz w:val="22"/>
          <w:szCs w:val="22"/>
        </w:rPr>
      </w:pPr>
    </w:p>
    <w:p w14:paraId="1EF0CE62" w14:textId="77777777" w:rsidR="00D815E9" w:rsidRPr="00FA36B0" w:rsidRDefault="00D815E9" w:rsidP="00D815E9">
      <w:pPr>
        <w:pStyle w:val="ListParagraph"/>
        <w:numPr>
          <w:ilvl w:val="0"/>
          <w:numId w:val="3"/>
        </w:numPr>
        <w:jc w:val="both"/>
        <w:rPr>
          <w:rFonts w:cstheme="minorHAnsi"/>
          <w:color w:val="FF0000"/>
          <w:sz w:val="22"/>
          <w:szCs w:val="22"/>
        </w:rPr>
      </w:pPr>
      <w:r w:rsidRPr="00FA36B0">
        <w:rPr>
          <w:rFonts w:cstheme="minorHAnsi"/>
          <w:color w:val="FF0000"/>
          <w:sz w:val="22"/>
          <w:szCs w:val="22"/>
        </w:rPr>
        <w:t>CAN WE ADD SUBJECTIVE VALORATION OF SUBJECTS? DO THEY FELL ANY IMPROVEMENT?</w:t>
      </w:r>
    </w:p>
    <w:p w14:paraId="1B722EE3" w14:textId="4B459FB9" w:rsidR="008A36B1" w:rsidRDefault="008A36B1" w:rsidP="008A36B1">
      <w:pPr>
        <w:rPr>
          <w:rFonts w:cstheme="minorHAnsi"/>
          <w:b/>
          <w:sz w:val="22"/>
          <w:szCs w:val="22"/>
        </w:rPr>
      </w:pPr>
    </w:p>
    <w:p w14:paraId="490D4B68" w14:textId="1E12AE66" w:rsidR="00D815E9" w:rsidRDefault="00D815E9" w:rsidP="008A36B1">
      <w:pPr>
        <w:rPr>
          <w:rFonts w:cstheme="minorHAnsi"/>
          <w:b/>
          <w:sz w:val="22"/>
          <w:szCs w:val="22"/>
        </w:rPr>
      </w:pPr>
    </w:p>
    <w:p w14:paraId="4DB93BD2" w14:textId="77777777" w:rsidR="00D815E9" w:rsidRDefault="00D815E9" w:rsidP="008A36B1">
      <w:pPr>
        <w:rPr>
          <w:rFonts w:cstheme="minorHAnsi"/>
          <w:b/>
          <w:sz w:val="22"/>
          <w:szCs w:val="22"/>
        </w:rPr>
      </w:pPr>
    </w:p>
    <w:p w14:paraId="0C8F1D5D" w14:textId="318C1B8E" w:rsidR="00D65B24" w:rsidRDefault="00D65B24" w:rsidP="008A36B1">
      <w:pPr>
        <w:rPr>
          <w:rFonts w:cstheme="minorHAnsi"/>
          <w:b/>
          <w:sz w:val="22"/>
          <w:szCs w:val="22"/>
        </w:rPr>
      </w:pPr>
      <w:r>
        <w:rPr>
          <w:rFonts w:cstheme="minorHAnsi"/>
          <w:b/>
          <w:sz w:val="22"/>
          <w:szCs w:val="22"/>
        </w:rPr>
        <w:t>REFERENCES</w:t>
      </w:r>
    </w:p>
    <w:p w14:paraId="1115D3FF" w14:textId="77777777" w:rsidR="00D65B24" w:rsidRDefault="00D65B24" w:rsidP="008A36B1">
      <w:pPr>
        <w:rPr>
          <w:rFonts w:cstheme="minorHAnsi"/>
          <w:b/>
          <w:sz w:val="22"/>
          <w:szCs w:val="22"/>
        </w:rPr>
      </w:pPr>
    </w:p>
    <w:p w14:paraId="34D5B7C5" w14:textId="4D81C4EE" w:rsidR="004B2729" w:rsidRPr="004B2729" w:rsidRDefault="00D65B24" w:rsidP="004B2729">
      <w:pPr>
        <w:widowControl w:val="0"/>
        <w:autoSpaceDE w:val="0"/>
        <w:autoSpaceDN w:val="0"/>
        <w:adjustRightInd w:val="0"/>
        <w:ind w:left="480" w:hanging="480"/>
        <w:rPr>
          <w:rFonts w:ascii="Calibri" w:hAnsi="Calibri" w:cs="Times New Roman"/>
          <w:noProof/>
          <w:sz w:val="20"/>
        </w:rPr>
      </w:pPr>
      <w:r w:rsidRPr="00D65B24">
        <w:rPr>
          <w:sz w:val="20"/>
          <w:szCs w:val="20"/>
        </w:rPr>
        <w:fldChar w:fldCharType="begin" w:fldLock="1"/>
      </w:r>
      <w:r w:rsidRPr="00D65B24">
        <w:rPr>
          <w:sz w:val="20"/>
          <w:szCs w:val="20"/>
        </w:rPr>
        <w:instrText xml:space="preserve">ADDIN Mendeley Bibliography CSL_BIBLIOGRAPHY </w:instrText>
      </w:r>
      <w:r w:rsidRPr="00D65B24">
        <w:rPr>
          <w:sz w:val="20"/>
          <w:szCs w:val="20"/>
        </w:rPr>
        <w:fldChar w:fldCharType="separate"/>
      </w:r>
      <w:r w:rsidR="004B2729" w:rsidRPr="004B2729">
        <w:rPr>
          <w:rFonts w:ascii="Calibri" w:hAnsi="Calibri" w:cs="Times New Roman"/>
          <w:noProof/>
          <w:sz w:val="20"/>
        </w:rPr>
        <w:t xml:space="preserve">Adams, W. J., Graf, E. W., &amp; Anderson, M. (2019). Disruptive coloration and binocular disparity: Breaking camouflage. </w:t>
      </w:r>
      <w:r w:rsidR="004B2729" w:rsidRPr="004B2729">
        <w:rPr>
          <w:rFonts w:ascii="Calibri" w:hAnsi="Calibri" w:cs="Times New Roman"/>
          <w:i/>
          <w:iCs/>
          <w:noProof/>
          <w:sz w:val="20"/>
        </w:rPr>
        <w:t>Proceedings of the Royal Society B: Biological Sciences</w:t>
      </w:r>
      <w:r w:rsidR="004B2729" w:rsidRPr="004B2729">
        <w:rPr>
          <w:rFonts w:ascii="Calibri" w:hAnsi="Calibri" w:cs="Times New Roman"/>
          <w:noProof/>
          <w:sz w:val="20"/>
        </w:rPr>
        <w:t xml:space="preserve">, </w:t>
      </w:r>
      <w:r w:rsidR="004B2729" w:rsidRPr="004B2729">
        <w:rPr>
          <w:rFonts w:ascii="Calibri" w:hAnsi="Calibri" w:cs="Times New Roman"/>
          <w:i/>
          <w:iCs/>
          <w:noProof/>
          <w:sz w:val="20"/>
        </w:rPr>
        <w:t>286</w:t>
      </w:r>
      <w:r w:rsidR="004B2729" w:rsidRPr="004B2729">
        <w:rPr>
          <w:rFonts w:ascii="Calibri" w:hAnsi="Calibri" w:cs="Times New Roman"/>
          <w:noProof/>
          <w:sz w:val="20"/>
        </w:rPr>
        <w:t>(1896). https://doi.org/10.1098/rspb.2018.2045</w:t>
      </w:r>
    </w:p>
    <w:p w14:paraId="05F7D2EB"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Atkins, J. E., Fiser, J., &amp; Jacobs, R. A. (2001). Experience-dependent visual cue integration based on consistencies between visual and haptic percepts.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41</w:t>
      </w:r>
      <w:r w:rsidRPr="004B2729">
        <w:rPr>
          <w:rFonts w:ascii="Calibri" w:hAnsi="Calibri" w:cs="Times New Roman"/>
          <w:noProof/>
          <w:sz w:val="20"/>
        </w:rPr>
        <w:t>(4), 449–461. https://doi.org/10.1016/S0042-</w:t>
      </w:r>
      <w:r w:rsidRPr="004B2729">
        <w:rPr>
          <w:rFonts w:ascii="Calibri" w:hAnsi="Calibri" w:cs="Times New Roman"/>
          <w:noProof/>
          <w:sz w:val="20"/>
        </w:rPr>
        <w:lastRenderedPageBreak/>
        <w:t>6989(00)00254-6</w:t>
      </w:r>
    </w:p>
    <w:p w14:paraId="0F632664"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Banks, M. S., Aslin, R. N., &amp; Letson, R. D. (1975). Sensitive Period for the Development of Human Binocular Vision Author. In </w:t>
      </w:r>
      <w:r w:rsidRPr="004B2729">
        <w:rPr>
          <w:rFonts w:ascii="Calibri" w:hAnsi="Calibri" w:cs="Times New Roman"/>
          <w:i/>
          <w:iCs/>
          <w:noProof/>
          <w:sz w:val="20"/>
        </w:rPr>
        <w:t>New Series</w:t>
      </w:r>
      <w:r w:rsidRPr="004B2729">
        <w:rPr>
          <w:rFonts w:ascii="Calibri" w:hAnsi="Calibri" w:cs="Times New Roman"/>
          <w:noProof/>
          <w:sz w:val="20"/>
        </w:rPr>
        <w:t xml:space="preserve"> (Vol. 190, Issue 4215).</w:t>
      </w:r>
    </w:p>
    <w:p w14:paraId="69C47376"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Birch, E. E. (2013). Amblyopia and binocular vision. </w:t>
      </w:r>
      <w:r w:rsidRPr="004B2729">
        <w:rPr>
          <w:rFonts w:ascii="Calibri" w:hAnsi="Calibri" w:cs="Times New Roman"/>
          <w:i/>
          <w:iCs/>
          <w:noProof/>
          <w:sz w:val="20"/>
        </w:rPr>
        <w:t>Progress in Retinal and Eye Research</w:t>
      </w:r>
      <w:r w:rsidRPr="004B2729">
        <w:rPr>
          <w:rFonts w:ascii="Calibri" w:hAnsi="Calibri" w:cs="Times New Roman"/>
          <w:noProof/>
          <w:sz w:val="20"/>
        </w:rPr>
        <w:t xml:space="preserve">, </w:t>
      </w:r>
      <w:r w:rsidRPr="004B2729">
        <w:rPr>
          <w:rFonts w:ascii="Calibri" w:hAnsi="Calibri" w:cs="Times New Roman"/>
          <w:i/>
          <w:iCs/>
          <w:noProof/>
          <w:sz w:val="20"/>
        </w:rPr>
        <w:t>33</w:t>
      </w:r>
      <w:r w:rsidRPr="004B2729">
        <w:rPr>
          <w:rFonts w:ascii="Calibri" w:hAnsi="Calibri" w:cs="Times New Roman"/>
          <w:noProof/>
          <w:sz w:val="20"/>
        </w:rPr>
        <w:t>(1), 67–84. https://doi.org/10.1016/j.preteyeres.2012.11.001</w:t>
      </w:r>
    </w:p>
    <w:p w14:paraId="308E6B5B"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Birch, E. E., &amp; Wang, J. (2009). Stereoacuity outcomes after treatment of infantile and accommodative esotropia. In </w:t>
      </w:r>
      <w:r w:rsidRPr="004B2729">
        <w:rPr>
          <w:rFonts w:ascii="Calibri" w:hAnsi="Calibri" w:cs="Times New Roman"/>
          <w:i/>
          <w:iCs/>
          <w:noProof/>
          <w:sz w:val="20"/>
        </w:rPr>
        <w:t>Optometry and Vision Science</w:t>
      </w:r>
      <w:r w:rsidRPr="004B2729">
        <w:rPr>
          <w:rFonts w:ascii="Calibri" w:hAnsi="Calibri" w:cs="Times New Roman"/>
          <w:noProof/>
          <w:sz w:val="20"/>
        </w:rPr>
        <w:t xml:space="preserve"> (Vol. 86, Issue 6, pp. 647–652). https://doi.org/10.1097/OPX.0b013e3181a6168d</w:t>
      </w:r>
    </w:p>
    <w:p w14:paraId="62B954B4"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Chopin, A., Levi, D. M., &amp; Bavelier, D. (2017). Dressmakers show enhanced stereoscopic vision. </w:t>
      </w:r>
      <w:r w:rsidRPr="004B2729">
        <w:rPr>
          <w:rFonts w:ascii="Calibri" w:hAnsi="Calibri" w:cs="Times New Roman"/>
          <w:i/>
          <w:iCs/>
          <w:noProof/>
          <w:sz w:val="20"/>
        </w:rPr>
        <w:t>Scientific Reports</w:t>
      </w:r>
      <w:r w:rsidRPr="004B2729">
        <w:rPr>
          <w:rFonts w:ascii="Calibri" w:hAnsi="Calibri" w:cs="Times New Roman"/>
          <w:noProof/>
          <w:sz w:val="20"/>
        </w:rPr>
        <w:t xml:space="preserve">, </w:t>
      </w:r>
      <w:r w:rsidRPr="004B2729">
        <w:rPr>
          <w:rFonts w:ascii="Calibri" w:hAnsi="Calibri" w:cs="Times New Roman"/>
          <w:i/>
          <w:iCs/>
          <w:noProof/>
          <w:sz w:val="20"/>
        </w:rPr>
        <w:t>7</w:t>
      </w:r>
      <w:r w:rsidRPr="004B2729">
        <w:rPr>
          <w:rFonts w:ascii="Calibri" w:hAnsi="Calibri" w:cs="Times New Roman"/>
          <w:noProof/>
          <w:sz w:val="20"/>
        </w:rPr>
        <w:t>(1). https://doi.org/10.1038/s41598-017-03425-1</w:t>
      </w:r>
    </w:p>
    <w:p w14:paraId="7AF364A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Ding, J., &amp; Levi, D. M. (2011). Recovery of stereopsis through perceptual learning in human adults with abnormal binocular vision. </w:t>
      </w:r>
      <w:r w:rsidRPr="004B2729">
        <w:rPr>
          <w:rFonts w:ascii="Calibri" w:hAnsi="Calibri" w:cs="Times New Roman"/>
          <w:i/>
          <w:iCs/>
          <w:noProof/>
          <w:sz w:val="20"/>
        </w:rPr>
        <w:t>Proceedings of the National Academy of Sciences</w:t>
      </w:r>
      <w:r w:rsidRPr="004B2729">
        <w:rPr>
          <w:rFonts w:ascii="Calibri" w:hAnsi="Calibri" w:cs="Times New Roman"/>
          <w:noProof/>
          <w:sz w:val="20"/>
        </w:rPr>
        <w:t xml:space="preserve">, </w:t>
      </w:r>
      <w:r w:rsidRPr="004B2729">
        <w:rPr>
          <w:rFonts w:ascii="Calibri" w:hAnsi="Calibri" w:cs="Times New Roman"/>
          <w:i/>
          <w:iCs/>
          <w:noProof/>
          <w:sz w:val="20"/>
        </w:rPr>
        <w:t>108</w:t>
      </w:r>
      <w:r w:rsidRPr="004B2729">
        <w:rPr>
          <w:rFonts w:ascii="Calibri" w:hAnsi="Calibri" w:cs="Times New Roman"/>
          <w:noProof/>
          <w:sz w:val="20"/>
        </w:rPr>
        <w:t>(37), E733–E741. https://doi.org/10.1073/pnas.1105183108</w:t>
      </w:r>
    </w:p>
    <w:p w14:paraId="6668CCF4"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Ding, Jian, &amp; Levi, D. M. (2011). Recovery of stereopsis through perceptual learning in human adults with abnormal binocular vision. </w:t>
      </w:r>
      <w:r w:rsidRPr="004B2729">
        <w:rPr>
          <w:rFonts w:ascii="Calibri" w:hAnsi="Calibri" w:cs="Times New Roman"/>
          <w:i/>
          <w:iCs/>
          <w:noProof/>
          <w:sz w:val="20"/>
        </w:rPr>
        <w:t>Proceedings of the National Academy of Sciences</w:t>
      </w:r>
      <w:r w:rsidRPr="004B2729">
        <w:rPr>
          <w:rFonts w:ascii="Calibri" w:hAnsi="Calibri" w:cs="Times New Roman"/>
          <w:noProof/>
          <w:sz w:val="20"/>
        </w:rPr>
        <w:t xml:space="preserve">, </w:t>
      </w:r>
      <w:r w:rsidRPr="004B2729">
        <w:rPr>
          <w:rFonts w:ascii="Calibri" w:hAnsi="Calibri" w:cs="Times New Roman"/>
          <w:i/>
          <w:iCs/>
          <w:noProof/>
          <w:sz w:val="20"/>
        </w:rPr>
        <w:t>108</w:t>
      </w:r>
      <w:r w:rsidRPr="004B2729">
        <w:rPr>
          <w:rFonts w:ascii="Calibri" w:hAnsi="Calibri" w:cs="Times New Roman"/>
          <w:noProof/>
          <w:sz w:val="20"/>
        </w:rPr>
        <w:t>(37), 733–741. https://doi.org/10.1073/pnas.1105183108</w:t>
      </w:r>
    </w:p>
    <w:p w14:paraId="5D8BA3B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Ding, Jian, &amp; Levi, D. M. (2014). Rebalancing binocular vision in amblyopia. </w:t>
      </w:r>
      <w:r w:rsidRPr="004B2729">
        <w:rPr>
          <w:rFonts w:ascii="Calibri" w:hAnsi="Calibri" w:cs="Times New Roman"/>
          <w:i/>
          <w:iCs/>
          <w:noProof/>
          <w:sz w:val="20"/>
        </w:rPr>
        <w:t>Ophthalmic and Physiological Optics</w:t>
      </w:r>
      <w:r w:rsidRPr="004B2729">
        <w:rPr>
          <w:rFonts w:ascii="Calibri" w:hAnsi="Calibri" w:cs="Times New Roman"/>
          <w:noProof/>
          <w:sz w:val="20"/>
        </w:rPr>
        <w:t xml:space="preserve">, </w:t>
      </w:r>
      <w:r w:rsidRPr="004B2729">
        <w:rPr>
          <w:rFonts w:ascii="Calibri" w:hAnsi="Calibri" w:cs="Times New Roman"/>
          <w:i/>
          <w:iCs/>
          <w:noProof/>
          <w:sz w:val="20"/>
        </w:rPr>
        <w:t>34</w:t>
      </w:r>
      <w:r w:rsidRPr="004B2729">
        <w:rPr>
          <w:rFonts w:ascii="Calibri" w:hAnsi="Calibri" w:cs="Times New Roman"/>
          <w:noProof/>
          <w:sz w:val="20"/>
        </w:rPr>
        <w:t>(2), 199–213. https://doi.org/10.1111/opo.12115</w:t>
      </w:r>
    </w:p>
    <w:p w14:paraId="5113FBEB"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Ernst, M. O., &amp; Banks, M. S. (2002). Humans integrate visual and haptic information in a statistically optimal fashion. </w:t>
      </w:r>
      <w:r w:rsidRPr="004B2729">
        <w:rPr>
          <w:rFonts w:ascii="Calibri" w:hAnsi="Calibri" w:cs="Times New Roman"/>
          <w:i/>
          <w:iCs/>
          <w:noProof/>
          <w:sz w:val="20"/>
        </w:rPr>
        <w:t>Nature</w:t>
      </w:r>
      <w:r w:rsidRPr="004B2729">
        <w:rPr>
          <w:rFonts w:ascii="Calibri" w:hAnsi="Calibri" w:cs="Times New Roman"/>
          <w:noProof/>
          <w:sz w:val="20"/>
        </w:rPr>
        <w:t xml:space="preserve">, </w:t>
      </w:r>
      <w:r w:rsidRPr="004B2729">
        <w:rPr>
          <w:rFonts w:ascii="Calibri" w:hAnsi="Calibri" w:cs="Times New Roman"/>
          <w:i/>
          <w:iCs/>
          <w:noProof/>
          <w:sz w:val="20"/>
        </w:rPr>
        <w:t>415</w:t>
      </w:r>
      <w:r w:rsidRPr="004B2729">
        <w:rPr>
          <w:rFonts w:ascii="Calibri" w:hAnsi="Calibri" w:cs="Times New Roman"/>
          <w:noProof/>
          <w:sz w:val="20"/>
        </w:rPr>
        <w:t>, 429–433. papers3://publication/uuid/F5A0DA65-72CA-4E88-A49C-2BDA6BF8E47F</w:t>
      </w:r>
    </w:p>
    <w:p w14:paraId="06B443C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Ernst, M. O., Banks, M. S., &amp; Bülthoff, H. H. (2000). Touch can change visual slant perception. </w:t>
      </w:r>
      <w:r w:rsidRPr="004B2729">
        <w:rPr>
          <w:rFonts w:ascii="Calibri" w:hAnsi="Calibri" w:cs="Times New Roman"/>
          <w:i/>
          <w:iCs/>
          <w:noProof/>
          <w:sz w:val="20"/>
        </w:rPr>
        <w:t>Nature Neuroscience</w:t>
      </w:r>
      <w:r w:rsidRPr="004B2729">
        <w:rPr>
          <w:rFonts w:ascii="Calibri" w:hAnsi="Calibri" w:cs="Times New Roman"/>
          <w:noProof/>
          <w:sz w:val="20"/>
        </w:rPr>
        <w:t xml:space="preserve">, </w:t>
      </w:r>
      <w:r w:rsidRPr="004B2729">
        <w:rPr>
          <w:rFonts w:ascii="Calibri" w:hAnsi="Calibri" w:cs="Times New Roman"/>
          <w:i/>
          <w:iCs/>
          <w:noProof/>
          <w:sz w:val="20"/>
        </w:rPr>
        <w:t>3</w:t>
      </w:r>
      <w:r w:rsidRPr="004B2729">
        <w:rPr>
          <w:rFonts w:ascii="Calibri" w:hAnsi="Calibri" w:cs="Times New Roman"/>
          <w:noProof/>
          <w:sz w:val="20"/>
        </w:rPr>
        <w:t>(1), 19–21.</w:t>
      </w:r>
    </w:p>
    <w:p w14:paraId="4C9A2315"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Gao, T. Y., Guo, C. X., Babu, R. J., Black, J. M., Bobier, W. R., Chakraborty, A., Dai, S., Hess, R. F., Jenkins, M., Jiang, Y., Kearns, L. S., Kowal, L., Lam, C. S. Y., Pang, P. C. K., Parag, V., Pieri, R., Raveendren, R. N., South, J., Staffieri, S. E., … Boswell, S. J. (2018). Effectiveness of a binocular video game vs placebo video game for improving visual functions in older children, teenagers, and adults with amblyopia: A randomized clinical trial. </w:t>
      </w:r>
      <w:r w:rsidRPr="004B2729">
        <w:rPr>
          <w:rFonts w:ascii="Calibri" w:hAnsi="Calibri" w:cs="Times New Roman"/>
          <w:i/>
          <w:iCs/>
          <w:noProof/>
          <w:sz w:val="20"/>
        </w:rPr>
        <w:t>JAMA Ophthalmology</w:t>
      </w:r>
      <w:r w:rsidRPr="004B2729">
        <w:rPr>
          <w:rFonts w:ascii="Calibri" w:hAnsi="Calibri" w:cs="Times New Roman"/>
          <w:noProof/>
          <w:sz w:val="20"/>
        </w:rPr>
        <w:t xml:space="preserve">, </w:t>
      </w:r>
      <w:r w:rsidRPr="004B2729">
        <w:rPr>
          <w:rFonts w:ascii="Calibri" w:hAnsi="Calibri" w:cs="Times New Roman"/>
          <w:i/>
          <w:iCs/>
          <w:noProof/>
          <w:sz w:val="20"/>
        </w:rPr>
        <w:t>136</w:t>
      </w:r>
      <w:r w:rsidRPr="004B2729">
        <w:rPr>
          <w:rFonts w:ascii="Calibri" w:hAnsi="Calibri" w:cs="Times New Roman"/>
          <w:noProof/>
          <w:sz w:val="20"/>
        </w:rPr>
        <w:t>(2), 172–181. https://doi.org/10.1001/jamaophthalmol.2017.6090</w:t>
      </w:r>
    </w:p>
    <w:p w14:paraId="5040B006"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Giaschi, D., Lo, R., Narasimhan, S., Lyons, C., &amp; Wilcox, L. M. (2013). Sparing of coarse stereopsis in stereodeficient children with a history of amblyopia.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13</w:t>
      </w:r>
      <w:r w:rsidRPr="004B2729">
        <w:rPr>
          <w:rFonts w:ascii="Calibri" w:hAnsi="Calibri" w:cs="Times New Roman"/>
          <w:noProof/>
          <w:sz w:val="20"/>
        </w:rPr>
        <w:t>(10), 1–15. https://doi.org/10.1167/13.10.17</w:t>
      </w:r>
    </w:p>
    <w:p w14:paraId="5CADB66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Held, R., Birch, E., &amp; Gwiazda, J. (1980). Stereoacuity of human infants. </w:t>
      </w:r>
      <w:r w:rsidRPr="004B2729">
        <w:rPr>
          <w:rFonts w:ascii="Calibri" w:hAnsi="Calibri" w:cs="Times New Roman"/>
          <w:i/>
          <w:iCs/>
          <w:noProof/>
          <w:sz w:val="20"/>
        </w:rPr>
        <w:t>Proceedings of the National Academy of Sciences</w:t>
      </w:r>
      <w:r w:rsidRPr="004B2729">
        <w:rPr>
          <w:rFonts w:ascii="Calibri" w:hAnsi="Calibri" w:cs="Times New Roman"/>
          <w:noProof/>
          <w:sz w:val="20"/>
        </w:rPr>
        <w:t xml:space="preserve">, </w:t>
      </w:r>
      <w:r w:rsidRPr="004B2729">
        <w:rPr>
          <w:rFonts w:ascii="Calibri" w:hAnsi="Calibri" w:cs="Times New Roman"/>
          <w:i/>
          <w:iCs/>
          <w:noProof/>
          <w:sz w:val="20"/>
        </w:rPr>
        <w:t>77</w:t>
      </w:r>
      <w:r w:rsidRPr="004B2729">
        <w:rPr>
          <w:rFonts w:ascii="Calibri" w:hAnsi="Calibri" w:cs="Times New Roman"/>
          <w:noProof/>
          <w:sz w:val="20"/>
        </w:rPr>
        <w:t>(9), 5572–5574.</w:t>
      </w:r>
    </w:p>
    <w:p w14:paraId="0F3AD680"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Hess, R. F., Mansouri, B., &amp; Thompson, B. (2010). A new binocular approach to the treatment of Amblyopia in adults well beyond the critical period of visual development. </w:t>
      </w:r>
      <w:r w:rsidRPr="004B2729">
        <w:rPr>
          <w:rFonts w:ascii="Calibri" w:hAnsi="Calibri" w:cs="Times New Roman"/>
          <w:i/>
          <w:iCs/>
          <w:noProof/>
          <w:sz w:val="20"/>
        </w:rPr>
        <w:t>Restorative Neurology and Neuroscience</w:t>
      </w:r>
      <w:r w:rsidRPr="004B2729">
        <w:rPr>
          <w:rFonts w:ascii="Calibri" w:hAnsi="Calibri" w:cs="Times New Roman"/>
          <w:noProof/>
          <w:sz w:val="20"/>
        </w:rPr>
        <w:t xml:space="preserve">, </w:t>
      </w:r>
      <w:r w:rsidRPr="004B2729">
        <w:rPr>
          <w:rFonts w:ascii="Calibri" w:hAnsi="Calibri" w:cs="Times New Roman"/>
          <w:i/>
          <w:iCs/>
          <w:noProof/>
          <w:sz w:val="20"/>
        </w:rPr>
        <w:t>28</w:t>
      </w:r>
      <w:r w:rsidRPr="004B2729">
        <w:rPr>
          <w:rFonts w:ascii="Calibri" w:hAnsi="Calibri" w:cs="Times New Roman"/>
          <w:noProof/>
          <w:sz w:val="20"/>
        </w:rPr>
        <w:t>(6), 793–802. https://doi.org/10.3233/RNN-2010-0550</w:t>
      </w:r>
    </w:p>
    <w:p w14:paraId="5F439A81"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Hess, Robert F, Thompson, B., &amp; Baker, D. H. (2014). Binocular vision in amblyopia: Structure, suppression and plasticity. </w:t>
      </w:r>
      <w:r w:rsidRPr="004B2729">
        <w:rPr>
          <w:rFonts w:ascii="Calibri" w:hAnsi="Calibri" w:cs="Times New Roman"/>
          <w:i/>
          <w:iCs/>
          <w:noProof/>
          <w:sz w:val="20"/>
        </w:rPr>
        <w:t>Ophthalmic and Physiological Optics</w:t>
      </w:r>
      <w:r w:rsidRPr="004B2729">
        <w:rPr>
          <w:rFonts w:ascii="Calibri" w:hAnsi="Calibri" w:cs="Times New Roman"/>
          <w:noProof/>
          <w:sz w:val="20"/>
        </w:rPr>
        <w:t xml:space="preserve">, </w:t>
      </w:r>
      <w:r w:rsidRPr="004B2729">
        <w:rPr>
          <w:rFonts w:ascii="Calibri" w:hAnsi="Calibri" w:cs="Times New Roman"/>
          <w:i/>
          <w:iCs/>
          <w:noProof/>
          <w:sz w:val="20"/>
        </w:rPr>
        <w:t>34</w:t>
      </w:r>
      <w:r w:rsidRPr="004B2729">
        <w:rPr>
          <w:rFonts w:ascii="Calibri" w:hAnsi="Calibri" w:cs="Times New Roman"/>
          <w:noProof/>
          <w:sz w:val="20"/>
        </w:rPr>
        <w:t>(2), 146–162. https://doi.org/10.1111/opo.12123</w:t>
      </w:r>
    </w:p>
    <w:p w14:paraId="3F8B34E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Hillis, J. M., Watt, S. J., Landy, M. S., &amp; Banks, M. S. (2004). Slant from texture and disparity cues: Optimal cue combination.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4</w:t>
      </w:r>
      <w:r w:rsidRPr="004B2729">
        <w:rPr>
          <w:rFonts w:ascii="Calibri" w:hAnsi="Calibri" w:cs="Times New Roman"/>
          <w:noProof/>
          <w:sz w:val="20"/>
        </w:rPr>
        <w:t>(12), 967–992. https://doi.org/10.1167/4.12.1</w:t>
      </w:r>
    </w:p>
    <w:p w14:paraId="5A7A8825"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Holmes, J. M., &amp; Clarke, M. P. (2006). Amblyopia. </w:t>
      </w:r>
      <w:r w:rsidRPr="004B2729">
        <w:rPr>
          <w:rFonts w:ascii="Calibri" w:hAnsi="Calibri" w:cs="Times New Roman"/>
          <w:i/>
          <w:iCs/>
          <w:noProof/>
          <w:sz w:val="20"/>
        </w:rPr>
        <w:t>Lancet</w:t>
      </w:r>
      <w:r w:rsidRPr="004B2729">
        <w:rPr>
          <w:rFonts w:ascii="Calibri" w:hAnsi="Calibri" w:cs="Times New Roman"/>
          <w:noProof/>
          <w:sz w:val="20"/>
        </w:rPr>
        <w:t xml:space="preserve">, </w:t>
      </w:r>
      <w:r w:rsidRPr="004B2729">
        <w:rPr>
          <w:rFonts w:ascii="Calibri" w:hAnsi="Calibri" w:cs="Times New Roman"/>
          <w:i/>
          <w:iCs/>
          <w:noProof/>
          <w:sz w:val="20"/>
        </w:rPr>
        <w:t>367</w:t>
      </w:r>
      <w:r w:rsidRPr="004B2729">
        <w:rPr>
          <w:rFonts w:ascii="Calibri" w:hAnsi="Calibri" w:cs="Times New Roman"/>
          <w:noProof/>
          <w:sz w:val="20"/>
        </w:rPr>
        <w:t>, 1343–1351.</w:t>
      </w:r>
    </w:p>
    <w:p w14:paraId="29C5CCA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Holmes, J. M., Manh, V. M., Lazar, E. L., Beck, R. W., Birch, E. E., Kraker, R. T., Crouch, E. R., Erzurum, S. A., Khuddus, N., Summers, A. I., &amp; Wallace, D. K. (2016). Effect of a binocular ipad game vs part-time patching in children aged 5 to 12 years with amblyopia a randomized clinical trial. </w:t>
      </w:r>
      <w:r w:rsidRPr="004B2729">
        <w:rPr>
          <w:rFonts w:ascii="Calibri" w:hAnsi="Calibri" w:cs="Times New Roman"/>
          <w:i/>
          <w:iCs/>
          <w:noProof/>
          <w:sz w:val="20"/>
        </w:rPr>
        <w:t>JAMA Ophthalmology</w:t>
      </w:r>
      <w:r w:rsidRPr="004B2729">
        <w:rPr>
          <w:rFonts w:ascii="Calibri" w:hAnsi="Calibri" w:cs="Times New Roman"/>
          <w:noProof/>
          <w:sz w:val="20"/>
        </w:rPr>
        <w:t xml:space="preserve">, </w:t>
      </w:r>
      <w:r w:rsidRPr="004B2729">
        <w:rPr>
          <w:rFonts w:ascii="Calibri" w:hAnsi="Calibri" w:cs="Times New Roman"/>
          <w:i/>
          <w:iCs/>
          <w:noProof/>
          <w:sz w:val="20"/>
        </w:rPr>
        <w:t>134</w:t>
      </w:r>
      <w:r w:rsidRPr="004B2729">
        <w:rPr>
          <w:rFonts w:ascii="Calibri" w:hAnsi="Calibri" w:cs="Times New Roman"/>
          <w:noProof/>
          <w:sz w:val="20"/>
        </w:rPr>
        <w:t>(12), 1391–1400. https://doi.org/10.1001/jamaophthalmol.2016.4262</w:t>
      </w:r>
    </w:p>
    <w:p w14:paraId="244A15DD"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Jacobs, R. A., &amp; Fine, I. (1999). Experience-dependent integration of texture and motion cues to depth.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39</w:t>
      </w:r>
      <w:r w:rsidRPr="004B2729">
        <w:rPr>
          <w:rFonts w:ascii="Calibri" w:hAnsi="Calibri" w:cs="Times New Roman"/>
          <w:noProof/>
          <w:sz w:val="20"/>
        </w:rPr>
        <w:t>(24), 4062–4075. https://doi.org/10.1016/S0042-6989(99)00120-0</w:t>
      </w:r>
    </w:p>
    <w:p w14:paraId="49359348"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Kelly, K. R., Jost, R. M., Wang, Y. Z., Dao, L., Beauchamp, C. L., Leffler, J. N., &amp; Birch, E. E. (2018). Improved binocular outcomes following binocular treatment for childhood amblyopia. </w:t>
      </w:r>
      <w:r w:rsidRPr="004B2729">
        <w:rPr>
          <w:rFonts w:ascii="Calibri" w:hAnsi="Calibri" w:cs="Times New Roman"/>
          <w:i/>
          <w:iCs/>
          <w:noProof/>
          <w:sz w:val="20"/>
        </w:rPr>
        <w:t>Investigative Ophthalmology and Visual Science</w:t>
      </w:r>
      <w:r w:rsidRPr="004B2729">
        <w:rPr>
          <w:rFonts w:ascii="Calibri" w:hAnsi="Calibri" w:cs="Times New Roman"/>
          <w:noProof/>
          <w:sz w:val="20"/>
        </w:rPr>
        <w:t xml:space="preserve">, </w:t>
      </w:r>
      <w:r w:rsidRPr="004B2729">
        <w:rPr>
          <w:rFonts w:ascii="Calibri" w:hAnsi="Calibri" w:cs="Times New Roman"/>
          <w:i/>
          <w:iCs/>
          <w:noProof/>
          <w:sz w:val="20"/>
        </w:rPr>
        <w:t>59</w:t>
      </w:r>
      <w:r w:rsidRPr="004B2729">
        <w:rPr>
          <w:rFonts w:ascii="Calibri" w:hAnsi="Calibri" w:cs="Times New Roman"/>
          <w:noProof/>
          <w:sz w:val="20"/>
        </w:rPr>
        <w:t>(3), 1221–1228. https://doi.org/10.1167/iovs.17-23235</w:t>
      </w:r>
    </w:p>
    <w:p w14:paraId="275FFC6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Knill, D. C. (2007a). Learning Bayesian priors for depth perception.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7</w:t>
      </w:r>
      <w:r w:rsidRPr="004B2729">
        <w:rPr>
          <w:rFonts w:ascii="Calibri" w:hAnsi="Calibri" w:cs="Times New Roman"/>
          <w:noProof/>
          <w:sz w:val="20"/>
        </w:rPr>
        <w:t>(8), 1–20. https://doi.org/10.1167/7.8.13</w:t>
      </w:r>
    </w:p>
    <w:p w14:paraId="28622387"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Knill, D. C. (2007b). Robust cue integration: A Bayesian model and evidence from cue-conflict studies with stereoscopic and figure cues to slant.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7</w:t>
      </w:r>
      <w:r w:rsidRPr="004B2729">
        <w:rPr>
          <w:rFonts w:ascii="Calibri" w:hAnsi="Calibri" w:cs="Times New Roman"/>
          <w:noProof/>
          <w:sz w:val="20"/>
        </w:rPr>
        <w:t>(7), 1–24. https://doi.org/10.1167/7.7.5</w:t>
      </w:r>
    </w:p>
    <w:p w14:paraId="57F9C969"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Knill, D. C., &amp; Saunders, J. A. (2003). Do humans optimally integrate stereo and texture information for judgments </w:t>
      </w:r>
      <w:r w:rsidRPr="004B2729">
        <w:rPr>
          <w:rFonts w:ascii="Calibri" w:hAnsi="Calibri" w:cs="Times New Roman"/>
          <w:noProof/>
          <w:sz w:val="20"/>
        </w:rPr>
        <w:lastRenderedPageBreak/>
        <w:t xml:space="preserve">of surface slant?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43</w:t>
      </w:r>
      <w:r w:rsidRPr="004B2729">
        <w:rPr>
          <w:rFonts w:ascii="Calibri" w:hAnsi="Calibri" w:cs="Times New Roman"/>
          <w:noProof/>
          <w:sz w:val="20"/>
        </w:rPr>
        <w:t>(24), 2539–2558. https://doi.org/10.1016/S0042-6989(03)00458-9</w:t>
      </w:r>
    </w:p>
    <w:p w14:paraId="24B0930B"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Levi, D. M., Knill, D. C., &amp; Bavelier, D. (2015a). Stereopsis and amblyopia: A mini-review.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114</w:t>
      </w:r>
      <w:r w:rsidRPr="004B2729">
        <w:rPr>
          <w:rFonts w:ascii="Calibri" w:hAnsi="Calibri" w:cs="Times New Roman"/>
          <w:noProof/>
          <w:sz w:val="20"/>
        </w:rPr>
        <w:t>, 17–30. https://doi.org/10.1016/j.visres.2015.01.002</w:t>
      </w:r>
    </w:p>
    <w:p w14:paraId="2505D4EE"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Levi, D. M., Knill, D. C., &amp; Bavelier, D. (2015b). Stereopsis and amblyopia: A mini-review.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114</w:t>
      </w:r>
      <w:r w:rsidRPr="004B2729">
        <w:rPr>
          <w:rFonts w:ascii="Calibri" w:hAnsi="Calibri" w:cs="Times New Roman"/>
          <w:noProof/>
          <w:sz w:val="20"/>
        </w:rPr>
        <w:t>(2015), 17–30. https://doi.org/10.1016/j.visres.2015.01.002</w:t>
      </w:r>
    </w:p>
    <w:p w14:paraId="6BC67052"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Levi, D. M., &amp; Li, R. W. (2009). Perceptual learning as a potential treatment for amblyopia: A mini-review.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49</w:t>
      </w:r>
      <w:r w:rsidRPr="004B2729">
        <w:rPr>
          <w:rFonts w:ascii="Calibri" w:hAnsi="Calibri" w:cs="Times New Roman"/>
          <w:noProof/>
          <w:sz w:val="20"/>
        </w:rPr>
        <w:t>(21), 2535–2549. https://doi.org/10.1016/j.visres.2009.02.010</w:t>
      </w:r>
    </w:p>
    <w:p w14:paraId="36CFED08"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Levi, D. M., McKee, S. P., &amp; Movshon, J. A. (2011). Visual deficits in anisometropia.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51</w:t>
      </w:r>
      <w:r w:rsidRPr="004B2729">
        <w:rPr>
          <w:rFonts w:ascii="Calibri" w:hAnsi="Calibri" w:cs="Times New Roman"/>
          <w:noProof/>
          <w:sz w:val="20"/>
        </w:rPr>
        <w:t>(1), 48–57. https://doi.org/10.1016/j.visres.2010.09.029</w:t>
      </w:r>
    </w:p>
    <w:p w14:paraId="61C50D77"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Li, R., Polat, U., Makous, W., &amp; Bavelier, D. (2009). Enhancing the contrast sensitivity function through action video game training. </w:t>
      </w:r>
      <w:r w:rsidRPr="004B2729">
        <w:rPr>
          <w:rFonts w:ascii="Calibri" w:hAnsi="Calibri" w:cs="Times New Roman"/>
          <w:i/>
          <w:iCs/>
          <w:noProof/>
          <w:sz w:val="20"/>
        </w:rPr>
        <w:t>Nature Neuroscience</w:t>
      </w:r>
      <w:r w:rsidRPr="004B2729">
        <w:rPr>
          <w:rFonts w:ascii="Calibri" w:hAnsi="Calibri" w:cs="Times New Roman"/>
          <w:noProof/>
          <w:sz w:val="20"/>
        </w:rPr>
        <w:t xml:space="preserve">, </w:t>
      </w:r>
      <w:r w:rsidRPr="004B2729">
        <w:rPr>
          <w:rFonts w:ascii="Calibri" w:hAnsi="Calibri" w:cs="Times New Roman"/>
          <w:i/>
          <w:iCs/>
          <w:noProof/>
          <w:sz w:val="20"/>
        </w:rPr>
        <w:t>12</w:t>
      </w:r>
      <w:r w:rsidRPr="004B2729">
        <w:rPr>
          <w:rFonts w:ascii="Calibri" w:hAnsi="Calibri" w:cs="Times New Roman"/>
          <w:noProof/>
          <w:sz w:val="20"/>
        </w:rPr>
        <w:t>(5), 549–551. https://doi.org/10.1038/nn.2296</w:t>
      </w:r>
    </w:p>
    <w:p w14:paraId="5FA28BF5"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Li, R. W., Ngo, C., Nguyen, J., &amp; Levi, D. M. (2011). Video-game play induces plasticity in the visual system of adults with amblyopia. </w:t>
      </w:r>
      <w:r w:rsidRPr="004B2729">
        <w:rPr>
          <w:rFonts w:ascii="Calibri" w:hAnsi="Calibri" w:cs="Times New Roman"/>
          <w:i/>
          <w:iCs/>
          <w:noProof/>
          <w:sz w:val="20"/>
        </w:rPr>
        <w:t>PLoS Biology</w:t>
      </w:r>
      <w:r w:rsidRPr="004B2729">
        <w:rPr>
          <w:rFonts w:ascii="Calibri" w:hAnsi="Calibri" w:cs="Times New Roman"/>
          <w:noProof/>
          <w:sz w:val="20"/>
        </w:rPr>
        <w:t xml:space="preserve">, </w:t>
      </w:r>
      <w:r w:rsidRPr="004B2729">
        <w:rPr>
          <w:rFonts w:ascii="Calibri" w:hAnsi="Calibri" w:cs="Times New Roman"/>
          <w:i/>
          <w:iCs/>
          <w:noProof/>
          <w:sz w:val="20"/>
        </w:rPr>
        <w:t>9</w:t>
      </w:r>
      <w:r w:rsidRPr="004B2729">
        <w:rPr>
          <w:rFonts w:ascii="Calibri" w:hAnsi="Calibri" w:cs="Times New Roman"/>
          <w:noProof/>
          <w:sz w:val="20"/>
        </w:rPr>
        <w:t>(8). https://doi.org/10.1371/journal.pbio.1001135</w:t>
      </w:r>
    </w:p>
    <w:p w14:paraId="79E02E4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Li, X., Dumoulin, S. O., Mansouri, B., &amp; Hess, R. F. (2007). The fidelity of the cortical retinotopic map in human amblyopia. </w:t>
      </w:r>
      <w:r w:rsidRPr="004B2729">
        <w:rPr>
          <w:rFonts w:ascii="Calibri" w:hAnsi="Calibri" w:cs="Times New Roman"/>
          <w:i/>
          <w:iCs/>
          <w:noProof/>
          <w:sz w:val="20"/>
        </w:rPr>
        <w:t>European Journal of Neuroscience</w:t>
      </w:r>
      <w:r w:rsidRPr="004B2729">
        <w:rPr>
          <w:rFonts w:ascii="Calibri" w:hAnsi="Calibri" w:cs="Times New Roman"/>
          <w:noProof/>
          <w:sz w:val="20"/>
        </w:rPr>
        <w:t xml:space="preserve">, </w:t>
      </w:r>
      <w:r w:rsidRPr="004B2729">
        <w:rPr>
          <w:rFonts w:ascii="Calibri" w:hAnsi="Calibri" w:cs="Times New Roman"/>
          <w:i/>
          <w:iCs/>
          <w:noProof/>
          <w:sz w:val="20"/>
        </w:rPr>
        <w:t>25</w:t>
      </w:r>
      <w:r w:rsidRPr="004B2729">
        <w:rPr>
          <w:rFonts w:ascii="Calibri" w:hAnsi="Calibri" w:cs="Times New Roman"/>
          <w:noProof/>
          <w:sz w:val="20"/>
        </w:rPr>
        <w:t>, 1265–1277. https://doi.org/10.1111/j.1460-9568.2007.05356.x</w:t>
      </w:r>
    </w:p>
    <w:p w14:paraId="285BAEA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Love, G. D., Hoffman, D. M., Hands, P. J. W., Gao, J., Kirby, A. K., Banks, M. S., Matsuki, . M, Kani, H., Tatsugami, F., Yoshikawa, S., Narabayashi, I., Lee, S.-W., Shinohara, H., &amp; Nomura, E. (2009). </w:t>
      </w:r>
      <w:r w:rsidRPr="004B2729">
        <w:rPr>
          <w:rFonts w:ascii="Calibri" w:hAnsi="Calibri" w:cs="Times New Roman"/>
          <w:i/>
          <w:iCs/>
          <w:noProof/>
          <w:sz w:val="20"/>
        </w:rPr>
        <w:t>High-speed switchable lens enables the development of a volumetric stereoscopic display References and links</w:t>
      </w:r>
      <w:r w:rsidRPr="004B2729">
        <w:rPr>
          <w:rFonts w:ascii="Calibri" w:hAnsi="Calibri" w:cs="Times New Roman"/>
          <w:noProof/>
          <w:sz w:val="20"/>
        </w:rPr>
        <w:t>. www.displaytech.com</w:t>
      </w:r>
    </w:p>
    <w:p w14:paraId="6047651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Mansouri, B., Singh, P., Globa, A., &amp; Pearson, P. (2014). Binocular training reduces amblyopic visual acuity impairment. </w:t>
      </w:r>
      <w:r w:rsidRPr="004B2729">
        <w:rPr>
          <w:rFonts w:ascii="Calibri" w:hAnsi="Calibri" w:cs="Times New Roman"/>
          <w:i/>
          <w:iCs/>
          <w:noProof/>
          <w:sz w:val="20"/>
        </w:rPr>
        <w:t>Strabismus</w:t>
      </w:r>
      <w:r w:rsidRPr="004B2729">
        <w:rPr>
          <w:rFonts w:ascii="Calibri" w:hAnsi="Calibri" w:cs="Times New Roman"/>
          <w:noProof/>
          <w:sz w:val="20"/>
        </w:rPr>
        <w:t xml:space="preserve">, </w:t>
      </w:r>
      <w:r w:rsidRPr="004B2729">
        <w:rPr>
          <w:rFonts w:ascii="Calibri" w:hAnsi="Calibri" w:cs="Times New Roman"/>
          <w:i/>
          <w:iCs/>
          <w:noProof/>
          <w:sz w:val="20"/>
        </w:rPr>
        <w:t>22</w:t>
      </w:r>
      <w:r w:rsidRPr="004B2729">
        <w:rPr>
          <w:rFonts w:ascii="Calibri" w:hAnsi="Calibri" w:cs="Times New Roman"/>
          <w:noProof/>
          <w:sz w:val="20"/>
        </w:rPr>
        <w:t>(1), 1–6. https://doi.org/10.3109/09273972.2013.877945</w:t>
      </w:r>
    </w:p>
    <w:p w14:paraId="2DFD7D25"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Mckee, S. P., &amp; Taylor, D. G. (2010). The precision of binocular and monocular depth judgments in natural settings.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10</w:t>
      </w:r>
      <w:r w:rsidRPr="004B2729">
        <w:rPr>
          <w:rFonts w:ascii="Calibri" w:hAnsi="Calibri" w:cs="Times New Roman"/>
          <w:noProof/>
          <w:sz w:val="20"/>
        </w:rPr>
        <w:t>, 1–13. https://doi.org/10.1167/10.10.5.Introduction</w:t>
      </w:r>
    </w:p>
    <w:p w14:paraId="70B6B5DA"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Melmoth, D. R., Finlay, A. L., Morgan, M. J., &amp; Grant, S. (2009). Grasping deficits and adaptations in adults with stereo vision losses. </w:t>
      </w:r>
      <w:r w:rsidRPr="004B2729">
        <w:rPr>
          <w:rFonts w:ascii="Calibri" w:hAnsi="Calibri" w:cs="Times New Roman"/>
          <w:i/>
          <w:iCs/>
          <w:noProof/>
          <w:sz w:val="20"/>
        </w:rPr>
        <w:t>Investigative Ophthalmology and Visual Science</w:t>
      </w:r>
      <w:r w:rsidRPr="004B2729">
        <w:rPr>
          <w:rFonts w:ascii="Calibri" w:hAnsi="Calibri" w:cs="Times New Roman"/>
          <w:noProof/>
          <w:sz w:val="20"/>
        </w:rPr>
        <w:t xml:space="preserve">, </w:t>
      </w:r>
      <w:r w:rsidRPr="004B2729">
        <w:rPr>
          <w:rFonts w:ascii="Calibri" w:hAnsi="Calibri" w:cs="Times New Roman"/>
          <w:i/>
          <w:iCs/>
          <w:noProof/>
          <w:sz w:val="20"/>
        </w:rPr>
        <w:t>50</w:t>
      </w:r>
      <w:r w:rsidRPr="004B2729">
        <w:rPr>
          <w:rFonts w:ascii="Calibri" w:hAnsi="Calibri" w:cs="Times New Roman"/>
          <w:noProof/>
          <w:sz w:val="20"/>
        </w:rPr>
        <w:t>(8), 3711–3720. https://doi.org/10.1167/iovs.08-3229</w:t>
      </w:r>
    </w:p>
    <w:p w14:paraId="2C6B5BFD"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Melmoth, D. R., &amp; Grant, S. (2006). Advantages of binocular vision for the control of reaching and grasping. </w:t>
      </w:r>
      <w:r w:rsidRPr="004B2729">
        <w:rPr>
          <w:rFonts w:ascii="Calibri" w:hAnsi="Calibri" w:cs="Times New Roman"/>
          <w:i/>
          <w:iCs/>
          <w:noProof/>
          <w:sz w:val="20"/>
        </w:rPr>
        <w:t>Experimental Brain Research</w:t>
      </w:r>
      <w:r w:rsidRPr="004B2729">
        <w:rPr>
          <w:rFonts w:ascii="Calibri" w:hAnsi="Calibri" w:cs="Times New Roman"/>
          <w:noProof/>
          <w:sz w:val="20"/>
        </w:rPr>
        <w:t xml:space="preserve">, </w:t>
      </w:r>
      <w:r w:rsidRPr="004B2729">
        <w:rPr>
          <w:rFonts w:ascii="Calibri" w:hAnsi="Calibri" w:cs="Times New Roman"/>
          <w:i/>
          <w:iCs/>
          <w:noProof/>
          <w:sz w:val="20"/>
        </w:rPr>
        <w:t>171</w:t>
      </w:r>
      <w:r w:rsidRPr="004B2729">
        <w:rPr>
          <w:rFonts w:ascii="Calibri" w:hAnsi="Calibri" w:cs="Times New Roman"/>
          <w:noProof/>
          <w:sz w:val="20"/>
        </w:rPr>
        <w:t>, 371–388. https://doi.org/10.1007/s00221-005-0273-x</w:t>
      </w:r>
    </w:p>
    <w:p w14:paraId="2DB4D30D"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Portela-Camino, J. A., Martín-González, S., Ruiz-Alcocer, J., Illarramendi-Mendicute, I., &amp; Garrido-Mercado, R. (2018). A Random Dot Computer Video Game Improves Stereopsis. </w:t>
      </w:r>
      <w:r w:rsidRPr="004B2729">
        <w:rPr>
          <w:rFonts w:ascii="Calibri" w:hAnsi="Calibri" w:cs="Times New Roman"/>
          <w:i/>
          <w:iCs/>
          <w:noProof/>
          <w:sz w:val="20"/>
        </w:rPr>
        <w:t>Optometry and Vision Science</w:t>
      </w:r>
      <w:r w:rsidRPr="004B2729">
        <w:rPr>
          <w:rFonts w:ascii="Calibri" w:hAnsi="Calibri" w:cs="Times New Roman"/>
          <w:noProof/>
          <w:sz w:val="20"/>
        </w:rPr>
        <w:t xml:space="preserve">, </w:t>
      </w:r>
      <w:r w:rsidRPr="004B2729">
        <w:rPr>
          <w:rFonts w:ascii="Calibri" w:hAnsi="Calibri" w:cs="Times New Roman"/>
          <w:i/>
          <w:iCs/>
          <w:noProof/>
          <w:sz w:val="20"/>
        </w:rPr>
        <w:t>95</w:t>
      </w:r>
      <w:r w:rsidRPr="004B2729">
        <w:rPr>
          <w:rFonts w:ascii="Calibri" w:hAnsi="Calibri" w:cs="Times New Roman"/>
          <w:noProof/>
          <w:sz w:val="20"/>
        </w:rPr>
        <w:t>(6), 523–535. https://doi.org/10.1097/OPX.0000000000001222</w:t>
      </w:r>
    </w:p>
    <w:p w14:paraId="0D1160E8"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Schoemann, M. D., Lochmann, M., Paulus, J., &amp; Michelson, G. (2017). Repetitive dynamic stereo test improved processing time in young athletes. </w:t>
      </w:r>
      <w:r w:rsidRPr="004B2729">
        <w:rPr>
          <w:rFonts w:ascii="Calibri" w:hAnsi="Calibri" w:cs="Times New Roman"/>
          <w:i/>
          <w:iCs/>
          <w:noProof/>
          <w:sz w:val="20"/>
        </w:rPr>
        <w:t>Restorative Neurology and Neuroscience</w:t>
      </w:r>
      <w:r w:rsidRPr="004B2729">
        <w:rPr>
          <w:rFonts w:ascii="Calibri" w:hAnsi="Calibri" w:cs="Times New Roman"/>
          <w:noProof/>
          <w:sz w:val="20"/>
        </w:rPr>
        <w:t xml:space="preserve">, </w:t>
      </w:r>
      <w:r w:rsidRPr="004B2729">
        <w:rPr>
          <w:rFonts w:ascii="Calibri" w:hAnsi="Calibri" w:cs="Times New Roman"/>
          <w:i/>
          <w:iCs/>
          <w:noProof/>
          <w:sz w:val="20"/>
        </w:rPr>
        <w:t>35</w:t>
      </w:r>
      <w:r w:rsidRPr="004B2729">
        <w:rPr>
          <w:rFonts w:ascii="Calibri" w:hAnsi="Calibri" w:cs="Times New Roman"/>
          <w:noProof/>
          <w:sz w:val="20"/>
        </w:rPr>
        <w:t>(4), 413–421. https://doi.org/10.3233/RNN-170729</w:t>
      </w:r>
    </w:p>
    <w:p w14:paraId="6EBF6D2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Sowden, P., Davies, I., Rose, D., &amp; Kaye, M. (1996). Perceptual learning of stereoacuity. In </w:t>
      </w:r>
      <w:r w:rsidRPr="004B2729">
        <w:rPr>
          <w:rFonts w:ascii="Calibri" w:hAnsi="Calibri" w:cs="Times New Roman"/>
          <w:i/>
          <w:iCs/>
          <w:noProof/>
          <w:sz w:val="20"/>
        </w:rPr>
        <w:t>Perception</w:t>
      </w:r>
      <w:r w:rsidRPr="004B2729">
        <w:rPr>
          <w:rFonts w:ascii="Calibri" w:hAnsi="Calibri" w:cs="Times New Roman"/>
          <w:noProof/>
          <w:sz w:val="20"/>
        </w:rPr>
        <w:t xml:space="preserve"> (Vol. 25).</w:t>
      </w:r>
    </w:p>
    <w:p w14:paraId="40CC9A29"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Tavers, T. A. (1938). Suppression of vision in squint and its association with retinal correspondence and amblyopia. </w:t>
      </w:r>
      <w:r w:rsidRPr="004B2729">
        <w:rPr>
          <w:rFonts w:ascii="Calibri" w:hAnsi="Calibri" w:cs="Times New Roman"/>
          <w:i/>
          <w:iCs/>
          <w:noProof/>
          <w:sz w:val="20"/>
        </w:rPr>
        <w:t>The British Journal of Ophthalmology</w:t>
      </w:r>
      <w:r w:rsidRPr="004B2729">
        <w:rPr>
          <w:rFonts w:ascii="Calibri" w:hAnsi="Calibri" w:cs="Times New Roman"/>
          <w:noProof/>
          <w:sz w:val="20"/>
        </w:rPr>
        <w:t>, 577–604.</w:t>
      </w:r>
    </w:p>
    <w:p w14:paraId="0442FAEE"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Tidbury, L. P., Black, R. H., &amp; O’Connor, A. R. (2014). Perceiving 3D in the absence of measurable stereo-acuity. </w:t>
      </w:r>
      <w:r w:rsidRPr="004B2729">
        <w:rPr>
          <w:rFonts w:ascii="Calibri" w:hAnsi="Calibri" w:cs="Times New Roman"/>
          <w:i/>
          <w:iCs/>
          <w:noProof/>
          <w:sz w:val="20"/>
        </w:rPr>
        <w:t>Br Ir Orthopt</w:t>
      </w:r>
      <w:r w:rsidRPr="004B2729">
        <w:rPr>
          <w:rFonts w:ascii="Calibri" w:hAnsi="Calibri" w:cs="Times New Roman"/>
          <w:noProof/>
          <w:sz w:val="20"/>
        </w:rPr>
        <w:t xml:space="preserve">, </w:t>
      </w:r>
      <w:r w:rsidRPr="004B2729">
        <w:rPr>
          <w:rFonts w:ascii="Calibri" w:hAnsi="Calibri" w:cs="Times New Roman"/>
          <w:i/>
          <w:iCs/>
          <w:noProof/>
          <w:sz w:val="20"/>
        </w:rPr>
        <w:t>11</w:t>
      </w:r>
      <w:r w:rsidRPr="004B2729">
        <w:rPr>
          <w:rFonts w:ascii="Calibri" w:hAnsi="Calibri" w:cs="Times New Roman"/>
          <w:noProof/>
          <w:sz w:val="20"/>
        </w:rPr>
        <w:t>, 34–38.</w:t>
      </w:r>
    </w:p>
    <w:p w14:paraId="18A11C62"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van Beers, R. J., van Mierlo, C. M., Smeets, J. B. J., &amp; Brenner, E. (2011). Reweighting visual cues by touch.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11</w:t>
      </w:r>
      <w:r w:rsidRPr="004B2729">
        <w:rPr>
          <w:rFonts w:ascii="Calibri" w:hAnsi="Calibri" w:cs="Times New Roman"/>
          <w:noProof/>
          <w:sz w:val="20"/>
        </w:rPr>
        <w:t>(10), 1–16. https://doi.org/10.1167/11.10.1</w:t>
      </w:r>
    </w:p>
    <w:p w14:paraId="77CA9D9C"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Vedamurthy, I., Knill, D. C., Huang, S. J., Yung, A., Ding, J., Kwon, O.-S., Bavelier, D., &amp; Levi, D. M. (2016). Recovering stereo vision by squashing virtual bugs in a virtual reality environment. </w:t>
      </w:r>
      <w:r w:rsidRPr="004B2729">
        <w:rPr>
          <w:rFonts w:ascii="Calibri" w:hAnsi="Calibri" w:cs="Times New Roman"/>
          <w:i/>
          <w:iCs/>
          <w:noProof/>
          <w:sz w:val="20"/>
        </w:rPr>
        <w:t>Philosophical Transactions of the Royal Society B: Biological Sciences</w:t>
      </w:r>
      <w:r w:rsidRPr="004B2729">
        <w:rPr>
          <w:rFonts w:ascii="Calibri" w:hAnsi="Calibri" w:cs="Times New Roman"/>
          <w:noProof/>
          <w:sz w:val="20"/>
        </w:rPr>
        <w:t xml:space="preserve">, </w:t>
      </w:r>
      <w:r w:rsidRPr="004B2729">
        <w:rPr>
          <w:rFonts w:ascii="Calibri" w:hAnsi="Calibri" w:cs="Times New Roman"/>
          <w:i/>
          <w:iCs/>
          <w:noProof/>
          <w:sz w:val="20"/>
        </w:rPr>
        <w:t>371</w:t>
      </w:r>
      <w:r w:rsidRPr="004B2729">
        <w:rPr>
          <w:rFonts w:ascii="Calibri" w:hAnsi="Calibri" w:cs="Times New Roman"/>
          <w:noProof/>
          <w:sz w:val="20"/>
        </w:rPr>
        <w:t>(1697), 20150264. https://doi.org/10.1098/rstb.2015.0264</w:t>
      </w:r>
    </w:p>
    <w:p w14:paraId="330D6AD9"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Vedamurthy, I., Nahum, M., Bavelier, D., &amp; Levi, D. M. (2015). Mechanisms of recovery of visual function in adult amblyopia through a tailored action video game. </w:t>
      </w:r>
      <w:r w:rsidRPr="004B2729">
        <w:rPr>
          <w:rFonts w:ascii="Calibri" w:hAnsi="Calibri" w:cs="Times New Roman"/>
          <w:i/>
          <w:iCs/>
          <w:noProof/>
          <w:sz w:val="20"/>
        </w:rPr>
        <w:t>Scientific Reports</w:t>
      </w:r>
      <w:r w:rsidRPr="004B2729">
        <w:rPr>
          <w:rFonts w:ascii="Calibri" w:hAnsi="Calibri" w:cs="Times New Roman"/>
          <w:noProof/>
          <w:sz w:val="20"/>
        </w:rPr>
        <w:t xml:space="preserve">, </w:t>
      </w:r>
      <w:r w:rsidRPr="004B2729">
        <w:rPr>
          <w:rFonts w:ascii="Calibri" w:hAnsi="Calibri" w:cs="Times New Roman"/>
          <w:i/>
          <w:iCs/>
          <w:noProof/>
          <w:sz w:val="20"/>
        </w:rPr>
        <w:t>5</w:t>
      </w:r>
      <w:r w:rsidRPr="004B2729">
        <w:rPr>
          <w:rFonts w:ascii="Calibri" w:hAnsi="Calibri" w:cs="Times New Roman"/>
          <w:noProof/>
          <w:sz w:val="20"/>
        </w:rPr>
        <w:t>, 1–7. https://doi.org/10.1038/srep08482</w:t>
      </w:r>
    </w:p>
    <w:p w14:paraId="24C8E65E"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Vedamurthy, I., Nahum, M., Huang, S. J., Zheng, F., Bayliss, J., Bavelier, D., &amp; Levi, D. M. (2015). A dichoptic custom-made action video game as a treatment for adult amblyopia.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114</w:t>
      </w:r>
      <w:r w:rsidRPr="004B2729">
        <w:rPr>
          <w:rFonts w:ascii="Calibri" w:hAnsi="Calibri" w:cs="Times New Roman"/>
          <w:noProof/>
          <w:sz w:val="20"/>
        </w:rPr>
        <w:t>(2015), 173–187. https://doi.org/10.1016/j.visres.2015.04.008</w:t>
      </w:r>
    </w:p>
    <w:p w14:paraId="4A3A6E54"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Webber, A. L., &amp; Wood, J. (2005). Amblyopia: prevalence, natural history, functional effects and treatment. </w:t>
      </w:r>
      <w:r w:rsidRPr="004B2729">
        <w:rPr>
          <w:rFonts w:ascii="Calibri" w:hAnsi="Calibri" w:cs="Times New Roman"/>
          <w:i/>
          <w:iCs/>
          <w:noProof/>
          <w:sz w:val="20"/>
        </w:rPr>
        <w:t>Cinical and Experimental Optometry</w:t>
      </w:r>
      <w:r w:rsidRPr="004B2729">
        <w:rPr>
          <w:rFonts w:ascii="Calibri" w:hAnsi="Calibri" w:cs="Times New Roman"/>
          <w:noProof/>
          <w:sz w:val="20"/>
        </w:rPr>
        <w:t xml:space="preserve">, </w:t>
      </w:r>
      <w:r w:rsidRPr="004B2729">
        <w:rPr>
          <w:rFonts w:ascii="Calibri" w:hAnsi="Calibri" w:cs="Times New Roman"/>
          <w:i/>
          <w:iCs/>
          <w:noProof/>
          <w:sz w:val="20"/>
        </w:rPr>
        <w:t>88</w:t>
      </w:r>
      <w:r w:rsidRPr="004B2729">
        <w:rPr>
          <w:rFonts w:ascii="Calibri" w:hAnsi="Calibri" w:cs="Times New Roman"/>
          <w:noProof/>
          <w:sz w:val="20"/>
        </w:rPr>
        <w:t>(6), 365–375.</w:t>
      </w:r>
    </w:p>
    <w:p w14:paraId="3EA75F9D"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Webber, A. L., Wood, J. M., &amp; Thompson, B. (2016). Fine motor skills of children with amblyopia improve following </w:t>
      </w:r>
      <w:r w:rsidRPr="004B2729">
        <w:rPr>
          <w:rFonts w:ascii="Calibri" w:hAnsi="Calibri" w:cs="Times New Roman"/>
          <w:noProof/>
          <w:sz w:val="20"/>
        </w:rPr>
        <w:lastRenderedPageBreak/>
        <w:t xml:space="preserve">binocular treatment. </w:t>
      </w:r>
      <w:r w:rsidRPr="004B2729">
        <w:rPr>
          <w:rFonts w:ascii="Calibri" w:hAnsi="Calibri" w:cs="Times New Roman"/>
          <w:i/>
          <w:iCs/>
          <w:noProof/>
          <w:sz w:val="20"/>
        </w:rPr>
        <w:t>Investigative Ophthalmology and Visual Science</w:t>
      </w:r>
      <w:r w:rsidRPr="004B2729">
        <w:rPr>
          <w:rFonts w:ascii="Calibri" w:hAnsi="Calibri" w:cs="Times New Roman"/>
          <w:noProof/>
          <w:sz w:val="20"/>
        </w:rPr>
        <w:t xml:space="preserve">, </w:t>
      </w:r>
      <w:r w:rsidRPr="004B2729">
        <w:rPr>
          <w:rFonts w:ascii="Calibri" w:hAnsi="Calibri" w:cs="Times New Roman"/>
          <w:i/>
          <w:iCs/>
          <w:noProof/>
          <w:sz w:val="20"/>
        </w:rPr>
        <w:t>57</w:t>
      </w:r>
      <w:r w:rsidRPr="004B2729">
        <w:rPr>
          <w:rFonts w:ascii="Calibri" w:hAnsi="Calibri" w:cs="Times New Roman"/>
          <w:noProof/>
          <w:sz w:val="20"/>
        </w:rPr>
        <w:t>(11), 4713–4720. https://doi.org/10.1167/iovs.16-19797</w:t>
      </w:r>
    </w:p>
    <w:p w14:paraId="360BCE5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Wheatstone, C. (1838). Contributions to the physiology of vision.-Part the first. On some remarkable, and hitherto unobserved, phenomena of binocular vision. </w:t>
      </w:r>
      <w:r w:rsidRPr="004B2729">
        <w:rPr>
          <w:rFonts w:ascii="Calibri" w:hAnsi="Calibri" w:cs="Times New Roman"/>
          <w:i/>
          <w:iCs/>
          <w:noProof/>
          <w:sz w:val="20"/>
        </w:rPr>
        <w:t>Philosophical Transactions of the Royal Society of London</w:t>
      </w:r>
      <w:r w:rsidRPr="004B2729">
        <w:rPr>
          <w:rFonts w:ascii="Calibri" w:hAnsi="Calibri" w:cs="Times New Roman"/>
          <w:noProof/>
          <w:sz w:val="20"/>
        </w:rPr>
        <w:t xml:space="preserve">, </w:t>
      </w:r>
      <w:r w:rsidRPr="004B2729">
        <w:rPr>
          <w:rFonts w:ascii="Calibri" w:hAnsi="Calibri" w:cs="Times New Roman"/>
          <w:i/>
          <w:iCs/>
          <w:noProof/>
          <w:sz w:val="20"/>
        </w:rPr>
        <w:t>128</w:t>
      </w:r>
      <w:r w:rsidRPr="004B2729">
        <w:rPr>
          <w:rFonts w:ascii="Calibri" w:hAnsi="Calibri" w:cs="Times New Roman"/>
          <w:noProof/>
          <w:sz w:val="20"/>
        </w:rPr>
        <w:t>, 371–394. https://www.jstor.org/stable/108203</w:t>
      </w:r>
    </w:p>
    <w:p w14:paraId="7DF8DF29" w14:textId="77777777" w:rsidR="004B2729" w:rsidRPr="004B2729" w:rsidRDefault="004B2729" w:rsidP="004B2729">
      <w:pPr>
        <w:widowControl w:val="0"/>
        <w:autoSpaceDE w:val="0"/>
        <w:autoSpaceDN w:val="0"/>
        <w:adjustRightInd w:val="0"/>
        <w:ind w:left="480" w:hanging="480"/>
        <w:rPr>
          <w:rFonts w:ascii="Calibri" w:hAnsi="Calibri"/>
          <w:noProof/>
          <w:sz w:val="20"/>
        </w:rPr>
      </w:pPr>
      <w:r w:rsidRPr="004B2729">
        <w:rPr>
          <w:rFonts w:ascii="Calibri" w:hAnsi="Calibri" w:cs="Times New Roman"/>
          <w:noProof/>
          <w:sz w:val="20"/>
        </w:rPr>
        <w:t xml:space="preserve">Xi, J., Jia, W. L., Feng, L. X., Lu, Z. L., &amp; Huang, C. B. (2014). Perceptual learning improves stereoacuity in amblyopia. </w:t>
      </w:r>
      <w:r w:rsidRPr="004B2729">
        <w:rPr>
          <w:rFonts w:ascii="Calibri" w:hAnsi="Calibri" w:cs="Times New Roman"/>
          <w:i/>
          <w:iCs/>
          <w:noProof/>
          <w:sz w:val="20"/>
        </w:rPr>
        <w:t>Investigative Ophthalmology and Visual Science</w:t>
      </w:r>
      <w:r w:rsidRPr="004B2729">
        <w:rPr>
          <w:rFonts w:ascii="Calibri" w:hAnsi="Calibri" w:cs="Times New Roman"/>
          <w:noProof/>
          <w:sz w:val="20"/>
        </w:rPr>
        <w:t xml:space="preserve">, </w:t>
      </w:r>
      <w:r w:rsidRPr="004B2729">
        <w:rPr>
          <w:rFonts w:ascii="Calibri" w:hAnsi="Calibri" w:cs="Times New Roman"/>
          <w:i/>
          <w:iCs/>
          <w:noProof/>
          <w:sz w:val="20"/>
        </w:rPr>
        <w:t>55</w:t>
      </w:r>
      <w:r w:rsidRPr="004B2729">
        <w:rPr>
          <w:rFonts w:ascii="Calibri" w:hAnsi="Calibri" w:cs="Times New Roman"/>
          <w:noProof/>
          <w:sz w:val="20"/>
        </w:rPr>
        <w:t>(4), 2384–2391. https://doi.org/10.1167/iovs.13-12627</w:t>
      </w:r>
    </w:p>
    <w:p w14:paraId="508EC99D" w14:textId="0DDE63FE" w:rsidR="00D815E9" w:rsidRPr="00D65B24" w:rsidRDefault="00D65B24">
      <w:pPr>
        <w:rPr>
          <w:sz w:val="20"/>
          <w:szCs w:val="20"/>
        </w:rPr>
      </w:pPr>
      <w:r w:rsidRPr="00D65B24">
        <w:rPr>
          <w:sz w:val="20"/>
          <w:szCs w:val="20"/>
        </w:rPr>
        <w:fldChar w:fldCharType="end"/>
      </w:r>
    </w:p>
    <w:sectPr w:rsidR="00D815E9" w:rsidRPr="00D65B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SANTIAGO MARTIN GONZALEZ" w:date="2020-03-24T17:44:00Z" w:initials="SMG">
    <w:p w14:paraId="4E1B150D" w14:textId="77777777" w:rsidR="00D815E9" w:rsidRDefault="00D815E9" w:rsidP="00D815E9">
      <w:pPr>
        <w:pStyle w:val="CommentText"/>
      </w:pPr>
      <w:r>
        <w:rPr>
          <w:rStyle w:val="CommentReference"/>
        </w:rPr>
        <w:annotationRef/>
      </w:r>
      <w:r>
        <w:t>It’s still unclear to me if each value is calculated with the first 4 or 6 results.</w:t>
      </w:r>
    </w:p>
  </w:comment>
  <w:comment w:id="12" w:author="angelica godinez" w:date="2020-04-02T12:55:00Z" w:initials="ag">
    <w:p w14:paraId="484628C0" w14:textId="63379CEF" w:rsidR="007F20DD" w:rsidRDefault="007F20DD">
      <w:pPr>
        <w:pStyle w:val="CommentText"/>
      </w:pPr>
      <w:r>
        <w:rPr>
          <w:rStyle w:val="CommentReference"/>
        </w:rPr>
        <w:annotationRef/>
      </w:r>
      <w:r>
        <w:t>Need to figure out how to cite this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1B150D" w15:done="0"/>
  <w15:commentEx w15:paraId="484628C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1B150D" w16cid:durableId="22303FCA"/>
  <w16cid:commentId w16cid:paraId="484628C0" w16cid:durableId="22305F2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7F80"/>
    <w:multiLevelType w:val="hybridMultilevel"/>
    <w:tmpl w:val="4DF07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C655938"/>
    <w:multiLevelType w:val="hybridMultilevel"/>
    <w:tmpl w:val="268C18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52E13D5B"/>
    <w:multiLevelType w:val="hybridMultilevel"/>
    <w:tmpl w:val="2760D6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0"/>
  </w:num>
  <w:num w:numId="2">
    <w:abstractNumId w:val="1"/>
    <w:lvlOverride w:ilvl="0"/>
    <w:lvlOverride w:ilvl="1"/>
    <w:lvlOverride w:ilvl="2"/>
    <w:lvlOverride w:ilvl="3"/>
    <w:lvlOverride w:ilvl="4"/>
    <w:lvlOverride w:ilvl="5"/>
    <w:lvlOverride w:ilvl="6"/>
    <w:lvlOverride w:ilvl="7"/>
    <w:lvlOverride w:ilvl="8"/>
  </w:num>
  <w:num w:numId="3">
    <w:abstractNumId w:val="2"/>
    <w:lvlOverride w:ilvl="0"/>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NTIAGO MARTIN GONZALEZ">
    <w15:presenceInfo w15:providerId="AD" w15:userId="S::martinsantiago@uniovi.es::b5ed557f-8b02-40ad-abb1-054215159010"/>
  </w15:person>
  <w15:person w15:author="angelica godinez">
    <w15:presenceInfo w15:providerId="Windows Live" w15:userId="70860c1b23a887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6B1"/>
    <w:rsid w:val="001530C7"/>
    <w:rsid w:val="00171088"/>
    <w:rsid w:val="002D0835"/>
    <w:rsid w:val="003303DB"/>
    <w:rsid w:val="00391EA8"/>
    <w:rsid w:val="004B2729"/>
    <w:rsid w:val="00522081"/>
    <w:rsid w:val="005952B5"/>
    <w:rsid w:val="005E4DBB"/>
    <w:rsid w:val="00650790"/>
    <w:rsid w:val="006903FF"/>
    <w:rsid w:val="00691F27"/>
    <w:rsid w:val="007274DC"/>
    <w:rsid w:val="007E5B7C"/>
    <w:rsid w:val="007F20DD"/>
    <w:rsid w:val="008176B0"/>
    <w:rsid w:val="00880817"/>
    <w:rsid w:val="00886F0E"/>
    <w:rsid w:val="008A36B1"/>
    <w:rsid w:val="009A677E"/>
    <w:rsid w:val="00A2561B"/>
    <w:rsid w:val="00A315AF"/>
    <w:rsid w:val="00A74338"/>
    <w:rsid w:val="00A82656"/>
    <w:rsid w:val="00AC0A1A"/>
    <w:rsid w:val="00B048DD"/>
    <w:rsid w:val="00B80A90"/>
    <w:rsid w:val="00D07611"/>
    <w:rsid w:val="00D279B5"/>
    <w:rsid w:val="00D65B24"/>
    <w:rsid w:val="00D71099"/>
    <w:rsid w:val="00D815E9"/>
    <w:rsid w:val="00DA1F00"/>
    <w:rsid w:val="00E41CDB"/>
    <w:rsid w:val="00EA0648"/>
    <w:rsid w:val="00EA3396"/>
    <w:rsid w:val="00F75274"/>
    <w:rsid w:val="00FA3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C141C"/>
  <w15:chartTrackingRefBased/>
  <w15:docId w15:val="{349047F2-6412-4B30-92E0-1F916E0D8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B1"/>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6B1"/>
    <w:pPr>
      <w:ind w:left="720"/>
      <w:contextualSpacing/>
    </w:pPr>
  </w:style>
  <w:style w:type="character" w:styleId="CommentReference">
    <w:name w:val="annotation reference"/>
    <w:basedOn w:val="DefaultParagraphFont"/>
    <w:uiPriority w:val="99"/>
    <w:semiHidden/>
    <w:unhideWhenUsed/>
    <w:rsid w:val="008A36B1"/>
    <w:rPr>
      <w:sz w:val="16"/>
      <w:szCs w:val="16"/>
    </w:rPr>
  </w:style>
  <w:style w:type="paragraph" w:styleId="CommentText">
    <w:name w:val="annotation text"/>
    <w:basedOn w:val="Normal"/>
    <w:link w:val="CommentTextChar"/>
    <w:uiPriority w:val="99"/>
    <w:semiHidden/>
    <w:unhideWhenUsed/>
    <w:rsid w:val="008A36B1"/>
    <w:rPr>
      <w:sz w:val="20"/>
      <w:szCs w:val="20"/>
    </w:rPr>
  </w:style>
  <w:style w:type="character" w:customStyle="1" w:styleId="CommentTextChar">
    <w:name w:val="Comment Text Char"/>
    <w:basedOn w:val="DefaultParagraphFont"/>
    <w:link w:val="CommentText"/>
    <w:uiPriority w:val="99"/>
    <w:semiHidden/>
    <w:rsid w:val="008A36B1"/>
    <w:rPr>
      <w:sz w:val="20"/>
      <w:szCs w:val="20"/>
    </w:rPr>
  </w:style>
  <w:style w:type="paragraph" w:styleId="BalloonText">
    <w:name w:val="Balloon Text"/>
    <w:basedOn w:val="Normal"/>
    <w:link w:val="BalloonTextChar"/>
    <w:uiPriority w:val="99"/>
    <w:semiHidden/>
    <w:unhideWhenUsed/>
    <w:rsid w:val="008A36B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36B1"/>
    <w:rPr>
      <w:rFonts w:ascii="Segoe UI" w:hAnsi="Segoe UI" w:cs="Segoe UI"/>
      <w:sz w:val="18"/>
      <w:szCs w:val="18"/>
    </w:rPr>
  </w:style>
  <w:style w:type="paragraph" w:styleId="Caption">
    <w:name w:val="caption"/>
    <w:basedOn w:val="Normal"/>
    <w:next w:val="Normal"/>
    <w:uiPriority w:val="35"/>
    <w:semiHidden/>
    <w:unhideWhenUsed/>
    <w:qFormat/>
    <w:rsid w:val="00D815E9"/>
    <w:pPr>
      <w:spacing w:after="200"/>
    </w:pPr>
    <w:rPr>
      <w:i/>
      <w:iCs/>
      <w:color w:val="44546A" w:themeColor="text2"/>
      <w:sz w:val="18"/>
      <w:szCs w:val="18"/>
    </w:rPr>
  </w:style>
  <w:style w:type="table" w:styleId="TableGrid">
    <w:name w:val="Table Grid"/>
    <w:basedOn w:val="TableNormal"/>
    <w:uiPriority w:val="39"/>
    <w:rsid w:val="00D815E9"/>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880817"/>
    <w:rPr>
      <w:b/>
      <w:bCs/>
    </w:rPr>
  </w:style>
  <w:style w:type="character" w:customStyle="1" w:styleId="CommentSubjectChar">
    <w:name w:val="Comment Subject Char"/>
    <w:basedOn w:val="CommentTextChar"/>
    <w:link w:val="CommentSubject"/>
    <w:uiPriority w:val="99"/>
    <w:semiHidden/>
    <w:rsid w:val="008808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893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2.png"/><Relationship Id="rId18" Type="http://schemas.microsoft.com/office/2007/relationships/hdphoto" Target="media/hdphoto4.wdp"/><Relationship Id="rId26"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diagramLayout" Target="diagrams/layout1.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image" Target="media/image1.png"/><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1.png"/><Relationship Id="rId10" Type="http://schemas.microsoft.com/office/2007/relationships/diagramDrawing" Target="diagrams/drawing1.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Colors" Target="diagrams/colors1.xml"/><Relationship Id="rId14" Type="http://schemas.microsoft.com/office/2007/relationships/hdphoto" Target="media/hdphoto2.wdp"/><Relationship Id="rId22" Type="http://schemas.openxmlformats.org/officeDocument/2006/relationships/image" Target="media/image8.png"/><Relationship Id="rId27" Type="http://schemas.microsoft.com/office/2016/09/relationships/commentsIds" Target="commentsIds.xml"/><Relationship Id="rId30"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RDS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RDS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C5E5B-BBC6-4A92-8807-DE59ED842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36822</Words>
  <Characters>209891</Characters>
  <Application>Microsoft Office Word</Application>
  <DocSecurity>0</DocSecurity>
  <Lines>1749</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2</cp:revision>
  <dcterms:created xsi:type="dcterms:W3CDTF">2020-04-02T22:35:00Z</dcterms:created>
  <dcterms:modified xsi:type="dcterms:W3CDTF">2020-04-02T22:35:00Z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d753b012-c218-3c9e-8984-999a8ebe5408</vt:lpwstr>
  </property>
  <property fmtid="{D5CDD505-2E9C-101B-9397-08002B2CF9AE}" pid="24" name="Mendeley Citation Style_1">
    <vt:lpwstr>http://www.zotero.org/styles/apa</vt:lpwstr>
  </property>
</Properties>
</file>